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9931E"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br/>
      </w:r>
    </w:p>
    <w:p w14:paraId="678CA584" w14:textId="77777777" w:rsidR="001D5F9C" w:rsidRPr="001D5F9C" w:rsidRDefault="001D5F9C" w:rsidP="001D5F9C">
      <w:pPr>
        <w:shd w:val="clear" w:color="auto" w:fill="FFFFFF"/>
        <w:spacing w:after="240" w:line="240" w:lineRule="auto"/>
        <w:jc w:val="center"/>
        <w:textAlignment w:val="baseline"/>
        <w:outlineLvl w:val="1"/>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t>ПРАВИТЕЛЬСТВО РЕСПУБЛИКИ БУРЯТИЯ</w:t>
      </w: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ПОСТАНОВЛЕНИЕ</w:t>
      </w: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от 31 мая 2013 года N 272</w:t>
      </w:r>
      <w:r w:rsidRPr="001D5F9C">
        <w:rPr>
          <w:rFonts w:ascii="Arial" w:eastAsia="Times New Roman" w:hAnsi="Arial" w:cs="Arial"/>
          <w:b/>
          <w:bCs/>
          <w:color w:val="444444"/>
          <w:kern w:val="0"/>
          <w14:ligatures w14:val="none"/>
        </w:rPr>
        <w:br/>
        <w:t>г. Улан-Удэ</w:t>
      </w: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Об утверждении Государственной программы Республики Бурятия "Экономическое развитие и инновационная экономика"</w:t>
      </w:r>
    </w:p>
    <w:p w14:paraId="19B6B569" w14:textId="77777777" w:rsidR="001D5F9C" w:rsidRPr="001D5F9C" w:rsidRDefault="001D5F9C" w:rsidP="001D5F9C">
      <w:pPr>
        <w:shd w:val="clear" w:color="auto" w:fill="FFFFFF"/>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(с изменениями на 10 февраля 2026 года)</w:t>
      </w:r>
    </w:p>
    <w:p w14:paraId="115A4BAC" w14:textId="77777777" w:rsidR="001D5F9C" w:rsidRPr="001D5F9C" w:rsidRDefault="001D5F9C" w:rsidP="001D5F9C">
      <w:pPr>
        <w:shd w:val="clear" w:color="auto" w:fill="FFFFFF"/>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4" w:anchor="64U0IK" w:history="1">
        <w:r w:rsidRPr="001D5F9C">
          <w:rPr>
            <w:rFonts w:ascii="Arial" w:eastAsia="Times New Roman" w:hAnsi="Arial" w:cs="Arial"/>
            <w:color w:val="2C4B99"/>
            <w:kern w:val="0"/>
            <w:u w:val="single"/>
            <w14:ligatures w14:val="none"/>
          </w:rPr>
          <w:t>Постановлений Правительства Республики Бурятия от 26.12.2013 N 713</w:t>
        </w:r>
      </w:hyperlink>
      <w:r w:rsidRPr="001D5F9C">
        <w:rPr>
          <w:rFonts w:ascii="Arial" w:eastAsia="Times New Roman" w:hAnsi="Arial" w:cs="Arial"/>
          <w:color w:val="444444"/>
          <w:kern w:val="0"/>
          <w14:ligatures w14:val="none"/>
        </w:rPr>
        <w:t>, </w:t>
      </w:r>
      <w:hyperlink r:id="rId5" w:anchor="64U0IK" w:history="1">
        <w:r w:rsidRPr="001D5F9C">
          <w:rPr>
            <w:rFonts w:ascii="Arial" w:eastAsia="Times New Roman" w:hAnsi="Arial" w:cs="Arial"/>
            <w:color w:val="2C4B99"/>
            <w:kern w:val="0"/>
            <w:u w:val="single"/>
            <w14:ligatures w14:val="none"/>
          </w:rPr>
          <w:t>от 07.03.2014 N 96</w:t>
        </w:r>
      </w:hyperlink>
      <w:r w:rsidRPr="001D5F9C">
        <w:rPr>
          <w:rFonts w:ascii="Arial" w:eastAsia="Times New Roman" w:hAnsi="Arial" w:cs="Arial"/>
          <w:color w:val="444444"/>
          <w:kern w:val="0"/>
          <w14:ligatures w14:val="none"/>
        </w:rPr>
        <w:t>, </w:t>
      </w:r>
      <w:hyperlink r:id="rId6" w:anchor="64U0IK" w:history="1">
        <w:r w:rsidRPr="001D5F9C">
          <w:rPr>
            <w:rFonts w:ascii="Arial" w:eastAsia="Times New Roman" w:hAnsi="Arial" w:cs="Arial"/>
            <w:color w:val="2C4B99"/>
            <w:kern w:val="0"/>
            <w:u w:val="single"/>
            <w14:ligatures w14:val="none"/>
          </w:rPr>
          <w:t>от 22.05.2014 N 229</w:t>
        </w:r>
      </w:hyperlink>
      <w:r w:rsidRPr="001D5F9C">
        <w:rPr>
          <w:rFonts w:ascii="Arial" w:eastAsia="Times New Roman" w:hAnsi="Arial" w:cs="Arial"/>
          <w:color w:val="444444"/>
          <w:kern w:val="0"/>
          <w14:ligatures w14:val="none"/>
        </w:rPr>
        <w:t>, </w:t>
      </w:r>
      <w:hyperlink r:id="rId7" w:anchor="64U0IK" w:history="1">
        <w:r w:rsidRPr="001D5F9C">
          <w:rPr>
            <w:rFonts w:ascii="Arial" w:eastAsia="Times New Roman" w:hAnsi="Arial" w:cs="Arial"/>
            <w:color w:val="2C4B99"/>
            <w:kern w:val="0"/>
            <w:u w:val="single"/>
            <w14:ligatures w14:val="none"/>
          </w:rPr>
          <w:t>от 23.06.2014 N 285</w:t>
        </w:r>
      </w:hyperlink>
      <w:r w:rsidRPr="001D5F9C">
        <w:rPr>
          <w:rFonts w:ascii="Arial" w:eastAsia="Times New Roman" w:hAnsi="Arial" w:cs="Arial"/>
          <w:color w:val="444444"/>
          <w:kern w:val="0"/>
          <w14:ligatures w14:val="none"/>
        </w:rPr>
        <w:t>, </w:t>
      </w:r>
      <w:hyperlink r:id="rId8" w:anchor="64U0IK" w:history="1">
        <w:r w:rsidRPr="001D5F9C">
          <w:rPr>
            <w:rFonts w:ascii="Arial" w:eastAsia="Times New Roman" w:hAnsi="Arial" w:cs="Arial"/>
            <w:color w:val="2C4B99"/>
            <w:kern w:val="0"/>
            <w:u w:val="single"/>
            <w14:ligatures w14:val="none"/>
          </w:rPr>
          <w:t>от 23.09.2014 N 461</w:t>
        </w:r>
      </w:hyperlink>
      <w:r w:rsidRPr="001D5F9C">
        <w:rPr>
          <w:rFonts w:ascii="Arial" w:eastAsia="Times New Roman" w:hAnsi="Arial" w:cs="Arial"/>
          <w:color w:val="444444"/>
          <w:kern w:val="0"/>
          <w14:ligatures w14:val="none"/>
        </w:rPr>
        <w:t>, </w:t>
      </w:r>
      <w:hyperlink r:id="rId9" w:anchor="64U0IK" w:history="1">
        <w:r w:rsidRPr="001D5F9C">
          <w:rPr>
            <w:rFonts w:ascii="Arial" w:eastAsia="Times New Roman" w:hAnsi="Arial" w:cs="Arial"/>
            <w:color w:val="2C4B99"/>
            <w:kern w:val="0"/>
            <w:u w:val="single"/>
            <w14:ligatures w14:val="none"/>
          </w:rPr>
          <w:t>от 04.12.2014 N 610</w:t>
        </w:r>
      </w:hyperlink>
      <w:r w:rsidRPr="001D5F9C">
        <w:rPr>
          <w:rFonts w:ascii="Arial" w:eastAsia="Times New Roman" w:hAnsi="Arial" w:cs="Arial"/>
          <w:color w:val="444444"/>
          <w:kern w:val="0"/>
          <w14:ligatures w14:val="none"/>
        </w:rPr>
        <w:t>, от 05.03.2015 N 99, от 21.04.2015 N 189, </w:t>
      </w:r>
      <w:hyperlink r:id="rId10" w:anchor="64U0IK" w:history="1">
        <w:r w:rsidRPr="001D5F9C">
          <w:rPr>
            <w:rFonts w:ascii="Arial" w:eastAsia="Times New Roman" w:hAnsi="Arial" w:cs="Arial"/>
            <w:color w:val="2C4B99"/>
            <w:kern w:val="0"/>
            <w:u w:val="single"/>
            <w14:ligatures w14:val="none"/>
          </w:rPr>
          <w:t>от 26.06.2015 N 322</w:t>
        </w:r>
      </w:hyperlink>
      <w:r w:rsidRPr="001D5F9C">
        <w:rPr>
          <w:rFonts w:ascii="Arial" w:eastAsia="Times New Roman" w:hAnsi="Arial" w:cs="Arial"/>
          <w:color w:val="444444"/>
          <w:kern w:val="0"/>
          <w14:ligatures w14:val="none"/>
        </w:rPr>
        <w:t>, </w:t>
      </w:r>
      <w:hyperlink r:id="rId11" w:anchor="64U0IK" w:history="1">
        <w:r w:rsidRPr="001D5F9C">
          <w:rPr>
            <w:rFonts w:ascii="Arial" w:eastAsia="Times New Roman" w:hAnsi="Arial" w:cs="Arial"/>
            <w:color w:val="2C4B99"/>
            <w:kern w:val="0"/>
            <w:u w:val="single"/>
            <w14:ligatures w14:val="none"/>
          </w:rPr>
          <w:t>от 30.12.2015 N 673</w:t>
        </w:r>
      </w:hyperlink>
      <w:r w:rsidRPr="001D5F9C">
        <w:rPr>
          <w:rFonts w:ascii="Arial" w:eastAsia="Times New Roman" w:hAnsi="Arial" w:cs="Arial"/>
          <w:color w:val="444444"/>
          <w:kern w:val="0"/>
          <w14:ligatures w14:val="none"/>
        </w:rPr>
        <w:t>, </w:t>
      </w:r>
      <w:hyperlink r:id="rId12" w:anchor="64U0IK" w:history="1">
        <w:r w:rsidRPr="001D5F9C">
          <w:rPr>
            <w:rFonts w:ascii="Arial" w:eastAsia="Times New Roman" w:hAnsi="Arial" w:cs="Arial"/>
            <w:color w:val="2C4B99"/>
            <w:kern w:val="0"/>
            <w:u w:val="single"/>
            <w14:ligatures w14:val="none"/>
          </w:rPr>
          <w:t>от 08.04.2016 N 138</w:t>
        </w:r>
      </w:hyperlink>
      <w:r w:rsidRPr="001D5F9C">
        <w:rPr>
          <w:rFonts w:ascii="Arial" w:eastAsia="Times New Roman" w:hAnsi="Arial" w:cs="Arial"/>
          <w:color w:val="444444"/>
          <w:kern w:val="0"/>
          <w14:ligatures w14:val="none"/>
        </w:rPr>
        <w:t>, </w:t>
      </w:r>
      <w:hyperlink r:id="rId13" w:anchor="64U0IK" w:history="1">
        <w:r w:rsidRPr="001D5F9C">
          <w:rPr>
            <w:rFonts w:ascii="Arial" w:eastAsia="Times New Roman" w:hAnsi="Arial" w:cs="Arial"/>
            <w:color w:val="2C4B99"/>
            <w:kern w:val="0"/>
            <w:u w:val="single"/>
            <w14:ligatures w14:val="none"/>
          </w:rPr>
          <w:t>от 11.08.2016 N 375</w:t>
        </w:r>
      </w:hyperlink>
      <w:r w:rsidRPr="001D5F9C">
        <w:rPr>
          <w:rFonts w:ascii="Arial" w:eastAsia="Times New Roman" w:hAnsi="Arial" w:cs="Arial"/>
          <w:color w:val="444444"/>
          <w:kern w:val="0"/>
          <w14:ligatures w14:val="none"/>
        </w:rPr>
        <w:t>, </w:t>
      </w:r>
      <w:hyperlink r:id="rId14" w:anchor="64U0IK" w:history="1">
        <w:r w:rsidRPr="001D5F9C">
          <w:rPr>
            <w:rFonts w:ascii="Arial" w:eastAsia="Times New Roman" w:hAnsi="Arial" w:cs="Arial"/>
            <w:color w:val="2C4B99"/>
            <w:kern w:val="0"/>
            <w:u w:val="single"/>
            <w14:ligatures w14:val="none"/>
          </w:rPr>
          <w:t>от 26.10.2016 N 497</w:t>
        </w:r>
      </w:hyperlink>
      <w:r w:rsidRPr="001D5F9C">
        <w:rPr>
          <w:rFonts w:ascii="Arial" w:eastAsia="Times New Roman" w:hAnsi="Arial" w:cs="Arial"/>
          <w:color w:val="444444"/>
          <w:kern w:val="0"/>
          <w14:ligatures w14:val="none"/>
        </w:rPr>
        <w:t>, </w:t>
      </w:r>
      <w:hyperlink r:id="rId15" w:anchor="64U0IK" w:history="1">
        <w:r w:rsidRPr="001D5F9C">
          <w:rPr>
            <w:rFonts w:ascii="Arial" w:eastAsia="Times New Roman" w:hAnsi="Arial" w:cs="Arial"/>
            <w:color w:val="2C4B99"/>
            <w:kern w:val="0"/>
            <w:u w:val="single"/>
            <w14:ligatures w14:val="none"/>
          </w:rPr>
          <w:t>от 28.12.2016 N 609</w:t>
        </w:r>
      </w:hyperlink>
      <w:r w:rsidRPr="001D5F9C">
        <w:rPr>
          <w:rFonts w:ascii="Arial" w:eastAsia="Times New Roman" w:hAnsi="Arial" w:cs="Arial"/>
          <w:color w:val="444444"/>
          <w:kern w:val="0"/>
          <w14:ligatures w14:val="none"/>
        </w:rPr>
        <w:t>, </w:t>
      </w:r>
      <w:hyperlink r:id="rId16" w:anchor="64U0IK" w:history="1">
        <w:r w:rsidRPr="001D5F9C">
          <w:rPr>
            <w:rFonts w:ascii="Arial" w:eastAsia="Times New Roman" w:hAnsi="Arial" w:cs="Arial"/>
            <w:color w:val="2C4B99"/>
            <w:kern w:val="0"/>
            <w:u w:val="single"/>
            <w14:ligatures w14:val="none"/>
          </w:rPr>
          <w:t>от 18.08.2017 N 411</w:t>
        </w:r>
      </w:hyperlink>
      <w:r w:rsidRPr="001D5F9C">
        <w:rPr>
          <w:rFonts w:ascii="Arial" w:eastAsia="Times New Roman" w:hAnsi="Arial" w:cs="Arial"/>
          <w:color w:val="444444"/>
          <w:kern w:val="0"/>
          <w14:ligatures w14:val="none"/>
        </w:rPr>
        <w:t>, </w:t>
      </w:r>
      <w:hyperlink r:id="rId17" w:anchor="64U0IK" w:history="1">
        <w:r w:rsidRPr="001D5F9C">
          <w:rPr>
            <w:rFonts w:ascii="Arial" w:eastAsia="Times New Roman" w:hAnsi="Arial" w:cs="Arial"/>
            <w:color w:val="2C4B99"/>
            <w:kern w:val="0"/>
            <w:u w:val="single"/>
            <w14:ligatures w14:val="none"/>
          </w:rPr>
          <w:t>от 01.12.2017 N 564</w:t>
        </w:r>
      </w:hyperlink>
      <w:r w:rsidRPr="001D5F9C">
        <w:rPr>
          <w:rFonts w:ascii="Arial" w:eastAsia="Times New Roman" w:hAnsi="Arial" w:cs="Arial"/>
          <w:color w:val="444444"/>
          <w:kern w:val="0"/>
          <w14:ligatures w14:val="none"/>
        </w:rPr>
        <w:t>, </w:t>
      </w:r>
      <w:hyperlink r:id="rId18" w:anchor="64U0IK" w:history="1">
        <w:r w:rsidRPr="001D5F9C">
          <w:rPr>
            <w:rFonts w:ascii="Arial" w:eastAsia="Times New Roman" w:hAnsi="Arial" w:cs="Arial"/>
            <w:color w:val="2C4B99"/>
            <w:kern w:val="0"/>
            <w:u w:val="single"/>
            <w14:ligatures w14:val="none"/>
          </w:rPr>
          <w:t>от 20.12.2017 N 597</w:t>
        </w:r>
      </w:hyperlink>
      <w:r w:rsidRPr="001D5F9C">
        <w:rPr>
          <w:rFonts w:ascii="Arial" w:eastAsia="Times New Roman" w:hAnsi="Arial" w:cs="Arial"/>
          <w:color w:val="444444"/>
          <w:kern w:val="0"/>
          <w14:ligatures w14:val="none"/>
        </w:rPr>
        <w:t>, </w:t>
      </w:r>
      <w:hyperlink r:id="rId19" w:anchor="64U0IK" w:history="1">
        <w:r w:rsidRPr="001D5F9C">
          <w:rPr>
            <w:rFonts w:ascii="Arial" w:eastAsia="Times New Roman" w:hAnsi="Arial" w:cs="Arial"/>
            <w:color w:val="2C4B99"/>
            <w:kern w:val="0"/>
            <w:u w:val="single"/>
            <w14:ligatures w14:val="none"/>
          </w:rPr>
          <w:t>от 23.03.2018 N 140</w:t>
        </w:r>
      </w:hyperlink>
      <w:r w:rsidRPr="001D5F9C">
        <w:rPr>
          <w:rFonts w:ascii="Arial" w:eastAsia="Times New Roman" w:hAnsi="Arial" w:cs="Arial"/>
          <w:color w:val="444444"/>
          <w:kern w:val="0"/>
          <w14:ligatures w14:val="none"/>
        </w:rPr>
        <w:t>, </w:t>
      </w:r>
      <w:hyperlink r:id="rId20" w:anchor="64U0IK" w:history="1">
        <w:r w:rsidRPr="001D5F9C">
          <w:rPr>
            <w:rFonts w:ascii="Arial" w:eastAsia="Times New Roman" w:hAnsi="Arial" w:cs="Arial"/>
            <w:color w:val="2C4B99"/>
            <w:kern w:val="0"/>
            <w:u w:val="single"/>
            <w14:ligatures w14:val="none"/>
          </w:rPr>
          <w:t>от 10.05.2018 N 240</w:t>
        </w:r>
      </w:hyperlink>
      <w:r w:rsidRPr="001D5F9C">
        <w:rPr>
          <w:rFonts w:ascii="Arial" w:eastAsia="Times New Roman" w:hAnsi="Arial" w:cs="Arial"/>
          <w:color w:val="444444"/>
          <w:kern w:val="0"/>
          <w14:ligatures w14:val="none"/>
        </w:rPr>
        <w:t>, </w:t>
      </w:r>
      <w:hyperlink r:id="rId21" w:anchor="64U0IK" w:history="1">
        <w:r w:rsidRPr="001D5F9C">
          <w:rPr>
            <w:rFonts w:ascii="Arial" w:eastAsia="Times New Roman" w:hAnsi="Arial" w:cs="Arial"/>
            <w:color w:val="2C4B99"/>
            <w:kern w:val="0"/>
            <w:u w:val="single"/>
            <w14:ligatures w14:val="none"/>
          </w:rPr>
          <w:t>от 15.06.2018 N 335</w:t>
        </w:r>
      </w:hyperlink>
      <w:r w:rsidRPr="001D5F9C">
        <w:rPr>
          <w:rFonts w:ascii="Arial" w:eastAsia="Times New Roman" w:hAnsi="Arial" w:cs="Arial"/>
          <w:color w:val="444444"/>
          <w:kern w:val="0"/>
          <w14:ligatures w14:val="none"/>
        </w:rPr>
        <w:t>, </w:t>
      </w:r>
      <w:hyperlink r:id="rId22" w:anchor="64U0IK" w:history="1">
        <w:r w:rsidRPr="001D5F9C">
          <w:rPr>
            <w:rFonts w:ascii="Arial" w:eastAsia="Times New Roman" w:hAnsi="Arial" w:cs="Arial"/>
            <w:color w:val="2C4B99"/>
            <w:kern w:val="0"/>
            <w:u w:val="single"/>
            <w14:ligatures w14:val="none"/>
          </w:rPr>
          <w:t>от 18.09.2018 N 509</w:t>
        </w:r>
      </w:hyperlink>
      <w:r w:rsidRPr="001D5F9C">
        <w:rPr>
          <w:rFonts w:ascii="Arial" w:eastAsia="Times New Roman" w:hAnsi="Arial" w:cs="Arial"/>
          <w:color w:val="444444"/>
          <w:kern w:val="0"/>
          <w14:ligatures w14:val="none"/>
        </w:rPr>
        <w:t>, </w:t>
      </w:r>
      <w:hyperlink r:id="rId23" w:anchor="64U0IK" w:history="1">
        <w:r w:rsidRPr="001D5F9C">
          <w:rPr>
            <w:rFonts w:ascii="Arial" w:eastAsia="Times New Roman" w:hAnsi="Arial" w:cs="Arial"/>
            <w:color w:val="2C4B99"/>
            <w:kern w:val="0"/>
            <w:u w:val="single"/>
            <w14:ligatures w14:val="none"/>
          </w:rPr>
          <w:t>от 27.09.2018 N 533</w:t>
        </w:r>
      </w:hyperlink>
      <w:r w:rsidRPr="001D5F9C">
        <w:rPr>
          <w:rFonts w:ascii="Arial" w:eastAsia="Times New Roman" w:hAnsi="Arial" w:cs="Arial"/>
          <w:color w:val="444444"/>
          <w:kern w:val="0"/>
          <w14:ligatures w14:val="none"/>
        </w:rPr>
        <w:t>, </w:t>
      </w:r>
      <w:hyperlink r:id="rId24" w:anchor="64U0IK" w:history="1">
        <w:r w:rsidRPr="001D5F9C">
          <w:rPr>
            <w:rFonts w:ascii="Arial" w:eastAsia="Times New Roman" w:hAnsi="Arial" w:cs="Arial"/>
            <w:color w:val="2C4B99"/>
            <w:kern w:val="0"/>
            <w:u w:val="single"/>
            <w14:ligatures w14:val="none"/>
          </w:rPr>
          <w:t>от 15.10.2018 N 576</w:t>
        </w:r>
      </w:hyperlink>
      <w:r w:rsidRPr="001D5F9C">
        <w:rPr>
          <w:rFonts w:ascii="Arial" w:eastAsia="Times New Roman" w:hAnsi="Arial" w:cs="Arial"/>
          <w:color w:val="444444"/>
          <w:kern w:val="0"/>
          <w14:ligatures w14:val="none"/>
        </w:rPr>
        <w:t>, </w:t>
      </w:r>
      <w:hyperlink r:id="rId25" w:anchor="64U0IK" w:history="1">
        <w:r w:rsidRPr="001D5F9C">
          <w:rPr>
            <w:rFonts w:ascii="Arial" w:eastAsia="Times New Roman" w:hAnsi="Arial" w:cs="Arial"/>
            <w:color w:val="2C4B99"/>
            <w:kern w:val="0"/>
            <w:u w:val="single"/>
            <w14:ligatures w14:val="none"/>
          </w:rPr>
          <w:t>от 24.10.2018 N 592</w:t>
        </w:r>
      </w:hyperlink>
      <w:r w:rsidRPr="001D5F9C">
        <w:rPr>
          <w:rFonts w:ascii="Arial" w:eastAsia="Times New Roman" w:hAnsi="Arial" w:cs="Arial"/>
          <w:color w:val="444444"/>
          <w:kern w:val="0"/>
          <w14:ligatures w14:val="none"/>
        </w:rPr>
        <w:t>, </w:t>
      </w:r>
      <w:hyperlink r:id="rId26" w:anchor="64U0IK" w:history="1">
        <w:r w:rsidRPr="001D5F9C">
          <w:rPr>
            <w:rFonts w:ascii="Arial" w:eastAsia="Times New Roman" w:hAnsi="Arial" w:cs="Arial"/>
            <w:color w:val="2C4B99"/>
            <w:kern w:val="0"/>
            <w:u w:val="single"/>
            <w14:ligatures w14:val="none"/>
          </w:rPr>
          <w:t>от 14.01.2019 N 7</w:t>
        </w:r>
      </w:hyperlink>
      <w:r w:rsidRPr="001D5F9C">
        <w:rPr>
          <w:rFonts w:ascii="Arial" w:eastAsia="Times New Roman" w:hAnsi="Arial" w:cs="Arial"/>
          <w:color w:val="444444"/>
          <w:kern w:val="0"/>
          <w14:ligatures w14:val="none"/>
        </w:rPr>
        <w:t>, </w:t>
      </w:r>
      <w:hyperlink r:id="rId27" w:anchor="64U0IK" w:history="1">
        <w:r w:rsidRPr="001D5F9C">
          <w:rPr>
            <w:rFonts w:ascii="Arial" w:eastAsia="Times New Roman" w:hAnsi="Arial" w:cs="Arial"/>
            <w:color w:val="2C4B99"/>
            <w:kern w:val="0"/>
            <w:u w:val="single"/>
            <w14:ligatures w14:val="none"/>
          </w:rPr>
          <w:t>от 26.03.2019 N 137</w:t>
        </w:r>
      </w:hyperlink>
      <w:r w:rsidRPr="001D5F9C">
        <w:rPr>
          <w:rFonts w:ascii="Arial" w:eastAsia="Times New Roman" w:hAnsi="Arial" w:cs="Arial"/>
          <w:color w:val="444444"/>
          <w:kern w:val="0"/>
          <w14:ligatures w14:val="none"/>
        </w:rPr>
        <w:t>, </w:t>
      </w:r>
      <w:hyperlink r:id="rId28" w:anchor="64U0IK" w:history="1">
        <w:r w:rsidRPr="001D5F9C">
          <w:rPr>
            <w:rFonts w:ascii="Arial" w:eastAsia="Times New Roman" w:hAnsi="Arial" w:cs="Arial"/>
            <w:color w:val="2C4B99"/>
            <w:kern w:val="0"/>
            <w:u w:val="single"/>
            <w14:ligatures w14:val="none"/>
          </w:rPr>
          <w:t>от 03.10.2019 N 533</w:t>
        </w:r>
      </w:hyperlink>
      <w:r w:rsidRPr="001D5F9C">
        <w:rPr>
          <w:rFonts w:ascii="Arial" w:eastAsia="Times New Roman" w:hAnsi="Arial" w:cs="Arial"/>
          <w:color w:val="444444"/>
          <w:kern w:val="0"/>
          <w14:ligatures w14:val="none"/>
        </w:rPr>
        <w:t>, </w:t>
      </w:r>
      <w:hyperlink r:id="rId29" w:anchor="64U0IK" w:history="1">
        <w:r w:rsidRPr="001D5F9C">
          <w:rPr>
            <w:rFonts w:ascii="Arial" w:eastAsia="Times New Roman" w:hAnsi="Arial" w:cs="Arial"/>
            <w:color w:val="2C4B99"/>
            <w:kern w:val="0"/>
            <w:u w:val="single"/>
            <w14:ligatures w14:val="none"/>
          </w:rPr>
          <w:t>от 21.11.2019 N 615</w:t>
        </w:r>
      </w:hyperlink>
      <w:r w:rsidRPr="001D5F9C">
        <w:rPr>
          <w:rFonts w:ascii="Arial" w:eastAsia="Times New Roman" w:hAnsi="Arial" w:cs="Arial"/>
          <w:color w:val="444444"/>
          <w:kern w:val="0"/>
          <w14:ligatures w14:val="none"/>
        </w:rPr>
        <w:t>, </w:t>
      </w:r>
      <w:hyperlink r:id="rId30" w:anchor="64U0IK" w:history="1">
        <w:r w:rsidRPr="001D5F9C">
          <w:rPr>
            <w:rFonts w:ascii="Arial" w:eastAsia="Times New Roman" w:hAnsi="Arial" w:cs="Arial"/>
            <w:color w:val="2C4B99"/>
            <w:kern w:val="0"/>
            <w:u w:val="single"/>
            <w14:ligatures w14:val="none"/>
          </w:rPr>
          <w:t>от 24.01.2020 N 34</w:t>
        </w:r>
      </w:hyperlink>
      <w:r w:rsidRPr="001D5F9C">
        <w:rPr>
          <w:rFonts w:ascii="Arial" w:eastAsia="Times New Roman" w:hAnsi="Arial" w:cs="Arial"/>
          <w:color w:val="444444"/>
          <w:kern w:val="0"/>
          <w14:ligatures w14:val="none"/>
        </w:rPr>
        <w:t>, </w:t>
      </w:r>
      <w:hyperlink r:id="rId31" w:anchor="64U0IK" w:history="1">
        <w:r w:rsidRPr="001D5F9C">
          <w:rPr>
            <w:rFonts w:ascii="Arial" w:eastAsia="Times New Roman" w:hAnsi="Arial" w:cs="Arial"/>
            <w:color w:val="2C4B99"/>
            <w:kern w:val="0"/>
            <w:u w:val="single"/>
            <w14:ligatures w14:val="none"/>
          </w:rPr>
          <w:t>от 18.06.2020 N 359</w:t>
        </w:r>
      </w:hyperlink>
      <w:r w:rsidRPr="001D5F9C">
        <w:rPr>
          <w:rFonts w:ascii="Arial" w:eastAsia="Times New Roman" w:hAnsi="Arial" w:cs="Arial"/>
          <w:color w:val="444444"/>
          <w:kern w:val="0"/>
          <w14:ligatures w14:val="none"/>
        </w:rPr>
        <w:t>, </w:t>
      </w:r>
      <w:hyperlink r:id="rId32" w:anchor="64U0IK" w:history="1">
        <w:r w:rsidRPr="001D5F9C">
          <w:rPr>
            <w:rFonts w:ascii="Arial" w:eastAsia="Times New Roman" w:hAnsi="Arial" w:cs="Arial"/>
            <w:color w:val="2C4B99"/>
            <w:kern w:val="0"/>
            <w:u w:val="single"/>
            <w14:ligatures w14:val="none"/>
          </w:rPr>
          <w:t>от 16.07.2020 N 426</w:t>
        </w:r>
      </w:hyperlink>
      <w:r w:rsidRPr="001D5F9C">
        <w:rPr>
          <w:rFonts w:ascii="Arial" w:eastAsia="Times New Roman" w:hAnsi="Arial" w:cs="Arial"/>
          <w:color w:val="444444"/>
          <w:kern w:val="0"/>
          <w14:ligatures w14:val="none"/>
        </w:rPr>
        <w:t>, </w:t>
      </w:r>
      <w:hyperlink r:id="rId33" w:anchor="64U0IK" w:history="1">
        <w:r w:rsidRPr="001D5F9C">
          <w:rPr>
            <w:rFonts w:ascii="Arial" w:eastAsia="Times New Roman" w:hAnsi="Arial" w:cs="Arial"/>
            <w:color w:val="2C4B99"/>
            <w:kern w:val="0"/>
            <w:u w:val="single"/>
            <w14:ligatures w14:val="none"/>
          </w:rPr>
          <w:t>от 23.07.2020 N 441</w:t>
        </w:r>
      </w:hyperlink>
      <w:r w:rsidRPr="001D5F9C">
        <w:rPr>
          <w:rFonts w:ascii="Arial" w:eastAsia="Times New Roman" w:hAnsi="Arial" w:cs="Arial"/>
          <w:color w:val="444444"/>
          <w:kern w:val="0"/>
          <w14:ligatures w14:val="none"/>
        </w:rPr>
        <w:t>, </w:t>
      </w:r>
      <w:hyperlink r:id="rId34" w:anchor="64U0IK" w:history="1">
        <w:r w:rsidRPr="001D5F9C">
          <w:rPr>
            <w:rFonts w:ascii="Arial" w:eastAsia="Times New Roman" w:hAnsi="Arial" w:cs="Arial"/>
            <w:color w:val="2C4B99"/>
            <w:kern w:val="0"/>
            <w:u w:val="single"/>
            <w14:ligatures w14:val="none"/>
          </w:rPr>
          <w:t>от 29.12.2020 N 826</w:t>
        </w:r>
      </w:hyperlink>
      <w:r w:rsidRPr="001D5F9C">
        <w:rPr>
          <w:rFonts w:ascii="Arial" w:eastAsia="Times New Roman" w:hAnsi="Arial" w:cs="Arial"/>
          <w:color w:val="444444"/>
          <w:kern w:val="0"/>
          <w14:ligatures w14:val="none"/>
        </w:rPr>
        <w:t>, </w:t>
      </w:r>
      <w:hyperlink r:id="rId35" w:anchor="64U0IK" w:history="1">
        <w:r w:rsidRPr="001D5F9C">
          <w:rPr>
            <w:rFonts w:ascii="Arial" w:eastAsia="Times New Roman" w:hAnsi="Arial" w:cs="Arial"/>
            <w:color w:val="2C4B99"/>
            <w:kern w:val="0"/>
            <w:u w:val="single"/>
            <w14:ligatures w14:val="none"/>
          </w:rPr>
          <w:t>от 21.04.2021 N 187</w:t>
        </w:r>
      </w:hyperlink>
      <w:r w:rsidRPr="001D5F9C">
        <w:rPr>
          <w:rFonts w:ascii="Arial" w:eastAsia="Times New Roman" w:hAnsi="Arial" w:cs="Arial"/>
          <w:color w:val="444444"/>
          <w:kern w:val="0"/>
          <w14:ligatures w14:val="none"/>
        </w:rPr>
        <w:t>, </w:t>
      </w:r>
      <w:hyperlink r:id="rId36" w:anchor="64U0IK" w:history="1">
        <w:r w:rsidRPr="001D5F9C">
          <w:rPr>
            <w:rFonts w:ascii="Arial" w:eastAsia="Times New Roman" w:hAnsi="Arial" w:cs="Arial"/>
            <w:color w:val="2C4B99"/>
            <w:kern w:val="0"/>
            <w:u w:val="single"/>
            <w14:ligatures w14:val="none"/>
          </w:rPr>
          <w:t>от 20.05.2021 N 230</w:t>
        </w:r>
      </w:hyperlink>
      <w:r w:rsidRPr="001D5F9C">
        <w:rPr>
          <w:rFonts w:ascii="Arial" w:eastAsia="Times New Roman" w:hAnsi="Arial" w:cs="Arial"/>
          <w:color w:val="444444"/>
          <w:kern w:val="0"/>
          <w14:ligatures w14:val="none"/>
        </w:rPr>
        <w:t>, </w:t>
      </w:r>
      <w:hyperlink r:id="rId37" w:anchor="64U0IK" w:history="1">
        <w:r w:rsidRPr="001D5F9C">
          <w:rPr>
            <w:rFonts w:ascii="Arial" w:eastAsia="Times New Roman" w:hAnsi="Arial" w:cs="Arial"/>
            <w:color w:val="2C4B99"/>
            <w:kern w:val="0"/>
            <w:u w:val="single"/>
            <w14:ligatures w14:val="none"/>
          </w:rPr>
          <w:t>от 22.09.2021 N 530</w:t>
        </w:r>
      </w:hyperlink>
      <w:r w:rsidRPr="001D5F9C">
        <w:rPr>
          <w:rFonts w:ascii="Arial" w:eastAsia="Times New Roman" w:hAnsi="Arial" w:cs="Arial"/>
          <w:color w:val="444444"/>
          <w:kern w:val="0"/>
          <w14:ligatures w14:val="none"/>
        </w:rPr>
        <w:t>, </w:t>
      </w:r>
      <w:hyperlink r:id="rId38" w:anchor="64U0IK" w:history="1">
        <w:r w:rsidRPr="001D5F9C">
          <w:rPr>
            <w:rFonts w:ascii="Arial" w:eastAsia="Times New Roman" w:hAnsi="Arial" w:cs="Arial"/>
            <w:color w:val="2C4B99"/>
            <w:kern w:val="0"/>
            <w:u w:val="single"/>
            <w14:ligatures w14:val="none"/>
          </w:rPr>
          <w:t>от 17.11.2021 N 645</w:t>
        </w:r>
      </w:hyperlink>
      <w:r w:rsidRPr="001D5F9C">
        <w:rPr>
          <w:rFonts w:ascii="Arial" w:eastAsia="Times New Roman" w:hAnsi="Arial" w:cs="Arial"/>
          <w:color w:val="444444"/>
          <w:kern w:val="0"/>
          <w14:ligatures w14:val="none"/>
        </w:rPr>
        <w:t>, </w:t>
      </w:r>
      <w:hyperlink r:id="rId39" w:anchor="64U0IK" w:history="1">
        <w:r w:rsidRPr="001D5F9C">
          <w:rPr>
            <w:rFonts w:ascii="Arial" w:eastAsia="Times New Roman" w:hAnsi="Arial" w:cs="Arial"/>
            <w:color w:val="2C4B99"/>
            <w:kern w:val="0"/>
            <w:u w:val="single"/>
            <w14:ligatures w14:val="none"/>
          </w:rPr>
          <w:t>от 04.02.2022 N 44</w:t>
        </w:r>
      </w:hyperlink>
      <w:r w:rsidRPr="001D5F9C">
        <w:rPr>
          <w:rFonts w:ascii="Arial" w:eastAsia="Times New Roman" w:hAnsi="Arial" w:cs="Arial"/>
          <w:color w:val="444444"/>
          <w:kern w:val="0"/>
          <w14:ligatures w14:val="none"/>
        </w:rPr>
        <w:t>, </w:t>
      </w:r>
      <w:hyperlink r:id="rId40" w:anchor="64U0IK" w:history="1">
        <w:r w:rsidRPr="001D5F9C">
          <w:rPr>
            <w:rFonts w:ascii="Arial" w:eastAsia="Times New Roman" w:hAnsi="Arial" w:cs="Arial"/>
            <w:color w:val="2C4B99"/>
            <w:kern w:val="0"/>
            <w:u w:val="single"/>
            <w14:ligatures w14:val="none"/>
          </w:rPr>
          <w:t>от 03.03.2022 N 86</w:t>
        </w:r>
      </w:hyperlink>
      <w:r w:rsidRPr="001D5F9C">
        <w:rPr>
          <w:rFonts w:ascii="Arial" w:eastAsia="Times New Roman" w:hAnsi="Arial" w:cs="Arial"/>
          <w:color w:val="444444"/>
          <w:kern w:val="0"/>
          <w14:ligatures w14:val="none"/>
        </w:rPr>
        <w:t>, </w:t>
      </w:r>
      <w:hyperlink r:id="rId41" w:anchor="64U0IK" w:history="1">
        <w:r w:rsidRPr="001D5F9C">
          <w:rPr>
            <w:rFonts w:ascii="Arial" w:eastAsia="Times New Roman" w:hAnsi="Arial" w:cs="Arial"/>
            <w:color w:val="2C4B99"/>
            <w:kern w:val="0"/>
            <w:u w:val="single"/>
            <w14:ligatures w14:val="none"/>
          </w:rPr>
          <w:t>от 17.06.2022 N 358</w:t>
        </w:r>
      </w:hyperlink>
      <w:r w:rsidRPr="001D5F9C">
        <w:rPr>
          <w:rFonts w:ascii="Arial" w:eastAsia="Times New Roman" w:hAnsi="Arial" w:cs="Arial"/>
          <w:color w:val="444444"/>
          <w:kern w:val="0"/>
          <w14:ligatures w14:val="none"/>
        </w:rPr>
        <w:t>, </w:t>
      </w:r>
      <w:hyperlink r:id="rId42" w:anchor="64U0IK" w:history="1">
        <w:r w:rsidRPr="001D5F9C">
          <w:rPr>
            <w:rFonts w:ascii="Arial" w:eastAsia="Times New Roman" w:hAnsi="Arial" w:cs="Arial"/>
            <w:color w:val="2C4B99"/>
            <w:kern w:val="0"/>
            <w:u w:val="single"/>
            <w14:ligatures w14:val="none"/>
          </w:rPr>
          <w:t>от 26.10.2022 N 657</w:t>
        </w:r>
      </w:hyperlink>
      <w:r w:rsidRPr="001D5F9C">
        <w:rPr>
          <w:rFonts w:ascii="Arial" w:eastAsia="Times New Roman" w:hAnsi="Arial" w:cs="Arial"/>
          <w:color w:val="444444"/>
          <w:kern w:val="0"/>
          <w14:ligatures w14:val="none"/>
        </w:rPr>
        <w:t>, </w:t>
      </w:r>
      <w:hyperlink r:id="rId43" w:anchor="64U0IK" w:history="1">
        <w:r w:rsidRPr="001D5F9C">
          <w:rPr>
            <w:rFonts w:ascii="Arial" w:eastAsia="Times New Roman" w:hAnsi="Arial" w:cs="Arial"/>
            <w:color w:val="2C4B99"/>
            <w:kern w:val="0"/>
            <w:u w:val="single"/>
            <w14:ligatures w14:val="none"/>
          </w:rPr>
          <w:t>от 28.12.2022 N 840</w:t>
        </w:r>
      </w:hyperlink>
      <w:r w:rsidRPr="001D5F9C">
        <w:rPr>
          <w:rFonts w:ascii="Arial" w:eastAsia="Times New Roman" w:hAnsi="Arial" w:cs="Arial"/>
          <w:color w:val="444444"/>
          <w:kern w:val="0"/>
          <w14:ligatures w14:val="none"/>
        </w:rPr>
        <w:t>, </w:t>
      </w:r>
      <w:hyperlink r:id="rId44" w:anchor="64U0IK" w:history="1">
        <w:r w:rsidRPr="001D5F9C">
          <w:rPr>
            <w:rFonts w:ascii="Arial" w:eastAsia="Times New Roman" w:hAnsi="Arial" w:cs="Arial"/>
            <w:color w:val="2C4B99"/>
            <w:kern w:val="0"/>
            <w:u w:val="single"/>
            <w14:ligatures w14:val="none"/>
          </w:rPr>
          <w:t>от 30.12.2022 N 853</w:t>
        </w:r>
      </w:hyperlink>
      <w:r w:rsidRPr="001D5F9C">
        <w:rPr>
          <w:rFonts w:ascii="Arial" w:eastAsia="Times New Roman" w:hAnsi="Arial" w:cs="Arial"/>
          <w:color w:val="444444"/>
          <w:kern w:val="0"/>
          <w14:ligatures w14:val="none"/>
        </w:rPr>
        <w:t>, </w:t>
      </w:r>
      <w:hyperlink r:id="rId45" w:anchor="64U0IK" w:history="1">
        <w:r w:rsidRPr="001D5F9C">
          <w:rPr>
            <w:rFonts w:ascii="Arial" w:eastAsia="Times New Roman" w:hAnsi="Arial" w:cs="Arial"/>
            <w:color w:val="2C4B99"/>
            <w:kern w:val="0"/>
            <w:u w:val="single"/>
            <w14:ligatures w14:val="none"/>
          </w:rPr>
          <w:t>от 30.06.2023 N 380</w:t>
        </w:r>
      </w:hyperlink>
      <w:r w:rsidRPr="001D5F9C">
        <w:rPr>
          <w:rFonts w:ascii="Arial" w:eastAsia="Times New Roman" w:hAnsi="Arial" w:cs="Arial"/>
          <w:color w:val="444444"/>
          <w:kern w:val="0"/>
          <w14:ligatures w14:val="none"/>
        </w:rPr>
        <w:t>, </w:t>
      </w:r>
      <w:hyperlink r:id="rId46" w:anchor="64U0IK" w:history="1">
        <w:r w:rsidRPr="001D5F9C">
          <w:rPr>
            <w:rFonts w:ascii="Arial" w:eastAsia="Times New Roman" w:hAnsi="Arial" w:cs="Arial"/>
            <w:color w:val="2C4B99"/>
            <w:kern w:val="0"/>
            <w:u w:val="single"/>
            <w14:ligatures w14:val="none"/>
          </w:rPr>
          <w:t>от 11.12.2023 N 750</w:t>
        </w:r>
      </w:hyperlink>
      <w:r w:rsidRPr="001D5F9C">
        <w:rPr>
          <w:rFonts w:ascii="Arial" w:eastAsia="Times New Roman" w:hAnsi="Arial" w:cs="Arial"/>
          <w:color w:val="444444"/>
          <w:kern w:val="0"/>
          <w14:ligatures w14:val="none"/>
        </w:rPr>
        <w:t>, </w:t>
      </w:r>
      <w:hyperlink r:id="rId47" w:anchor="64U0IK" w:history="1">
        <w:r w:rsidRPr="001D5F9C">
          <w:rPr>
            <w:rFonts w:ascii="Arial" w:eastAsia="Times New Roman" w:hAnsi="Arial" w:cs="Arial"/>
            <w:color w:val="2C4B99"/>
            <w:kern w:val="0"/>
            <w:u w:val="single"/>
            <w14:ligatures w14:val="none"/>
          </w:rPr>
          <w:t>от 07.03.2024 N 120</w:t>
        </w:r>
      </w:hyperlink>
      <w:r w:rsidRPr="001D5F9C">
        <w:rPr>
          <w:rFonts w:ascii="Arial" w:eastAsia="Times New Roman" w:hAnsi="Arial" w:cs="Arial"/>
          <w:color w:val="444444"/>
          <w:kern w:val="0"/>
          <w14:ligatures w14:val="none"/>
        </w:rPr>
        <w:t>, </w:t>
      </w:r>
      <w:hyperlink r:id="rId48" w:anchor="64U0IK" w:history="1">
        <w:r w:rsidRPr="001D5F9C">
          <w:rPr>
            <w:rFonts w:ascii="Arial" w:eastAsia="Times New Roman" w:hAnsi="Arial" w:cs="Arial"/>
            <w:color w:val="2C4B99"/>
            <w:kern w:val="0"/>
            <w:u w:val="single"/>
            <w14:ligatures w14:val="none"/>
          </w:rPr>
          <w:t>от 23.04.2024 N 230</w:t>
        </w:r>
      </w:hyperlink>
      <w:r w:rsidRPr="001D5F9C">
        <w:rPr>
          <w:rFonts w:ascii="Arial" w:eastAsia="Times New Roman" w:hAnsi="Arial" w:cs="Arial"/>
          <w:color w:val="444444"/>
          <w:kern w:val="0"/>
          <w14:ligatures w14:val="none"/>
        </w:rPr>
        <w:t>, </w:t>
      </w:r>
      <w:hyperlink r:id="rId49" w:anchor="64U0IK" w:history="1">
        <w:r w:rsidRPr="001D5F9C">
          <w:rPr>
            <w:rFonts w:ascii="Arial" w:eastAsia="Times New Roman" w:hAnsi="Arial" w:cs="Arial"/>
            <w:color w:val="2C4B99"/>
            <w:kern w:val="0"/>
            <w:u w:val="single"/>
            <w14:ligatures w14:val="none"/>
          </w:rPr>
          <w:t>от 04.06.2024 N 320</w:t>
        </w:r>
      </w:hyperlink>
      <w:r w:rsidRPr="001D5F9C">
        <w:rPr>
          <w:rFonts w:ascii="Arial" w:eastAsia="Times New Roman" w:hAnsi="Arial" w:cs="Arial"/>
          <w:color w:val="444444"/>
          <w:kern w:val="0"/>
          <w14:ligatures w14:val="none"/>
        </w:rPr>
        <w:t>, </w:t>
      </w:r>
      <w:hyperlink r:id="rId50" w:anchor="64U0IK" w:history="1">
        <w:r w:rsidRPr="001D5F9C">
          <w:rPr>
            <w:rFonts w:ascii="Arial" w:eastAsia="Times New Roman" w:hAnsi="Arial" w:cs="Arial"/>
            <w:color w:val="2C4B99"/>
            <w:kern w:val="0"/>
            <w:u w:val="single"/>
            <w14:ligatures w14:val="none"/>
          </w:rPr>
          <w:t>от 18.07.2024 N 417</w:t>
        </w:r>
      </w:hyperlink>
      <w:r w:rsidRPr="001D5F9C">
        <w:rPr>
          <w:rFonts w:ascii="Arial" w:eastAsia="Times New Roman" w:hAnsi="Arial" w:cs="Arial"/>
          <w:color w:val="444444"/>
          <w:kern w:val="0"/>
          <w14:ligatures w14:val="none"/>
        </w:rPr>
        <w:t>, </w:t>
      </w:r>
      <w:hyperlink r:id="rId51" w:anchor="64U0IK" w:history="1">
        <w:r w:rsidRPr="001D5F9C">
          <w:rPr>
            <w:rFonts w:ascii="Arial" w:eastAsia="Times New Roman" w:hAnsi="Arial" w:cs="Arial"/>
            <w:color w:val="2C4B99"/>
            <w:kern w:val="0"/>
            <w:u w:val="single"/>
            <w14:ligatures w14:val="none"/>
          </w:rPr>
          <w:t>от 23.10.2024 N 604</w:t>
        </w:r>
      </w:hyperlink>
      <w:r w:rsidRPr="001D5F9C">
        <w:rPr>
          <w:rFonts w:ascii="Arial" w:eastAsia="Times New Roman" w:hAnsi="Arial" w:cs="Arial"/>
          <w:color w:val="444444"/>
          <w:kern w:val="0"/>
          <w14:ligatures w14:val="none"/>
        </w:rPr>
        <w:t>, </w:t>
      </w:r>
      <w:hyperlink r:id="rId52" w:anchor="64U0IK" w:history="1">
        <w:r w:rsidRPr="001D5F9C">
          <w:rPr>
            <w:rFonts w:ascii="Arial" w:eastAsia="Times New Roman" w:hAnsi="Arial" w:cs="Arial"/>
            <w:color w:val="2C4B99"/>
            <w:kern w:val="0"/>
            <w:u w:val="single"/>
            <w14:ligatures w14:val="none"/>
          </w:rPr>
          <w:t>от 16.01.2025 N 22</w:t>
        </w:r>
      </w:hyperlink>
      <w:r w:rsidRPr="001D5F9C">
        <w:rPr>
          <w:rFonts w:ascii="Arial" w:eastAsia="Times New Roman" w:hAnsi="Arial" w:cs="Arial"/>
          <w:color w:val="444444"/>
          <w:kern w:val="0"/>
          <w14:ligatures w14:val="none"/>
        </w:rPr>
        <w:t>, </w:t>
      </w:r>
      <w:hyperlink r:id="rId53" w:anchor="64U0IK" w:history="1">
        <w:r w:rsidRPr="001D5F9C">
          <w:rPr>
            <w:rFonts w:ascii="Arial" w:eastAsia="Times New Roman" w:hAnsi="Arial" w:cs="Arial"/>
            <w:color w:val="2C4B99"/>
            <w:kern w:val="0"/>
            <w:u w:val="single"/>
            <w14:ligatures w14:val="none"/>
          </w:rPr>
          <w:t>от 11.03.2025 N 139</w:t>
        </w:r>
      </w:hyperlink>
      <w:r w:rsidRPr="001D5F9C">
        <w:rPr>
          <w:rFonts w:ascii="Arial" w:eastAsia="Times New Roman" w:hAnsi="Arial" w:cs="Arial"/>
          <w:color w:val="444444"/>
          <w:kern w:val="0"/>
          <w14:ligatures w14:val="none"/>
        </w:rPr>
        <w:t>, </w:t>
      </w:r>
      <w:hyperlink r:id="rId54" w:anchor="64U0IK" w:history="1">
        <w:r w:rsidRPr="001D5F9C">
          <w:rPr>
            <w:rFonts w:ascii="Arial" w:eastAsia="Times New Roman" w:hAnsi="Arial" w:cs="Arial"/>
            <w:color w:val="2C4B99"/>
            <w:kern w:val="0"/>
            <w:u w:val="single"/>
            <w14:ligatures w14:val="none"/>
          </w:rPr>
          <w:t>от 24.07.2025 N 448</w:t>
        </w:r>
      </w:hyperlink>
      <w:r w:rsidRPr="001D5F9C">
        <w:rPr>
          <w:rFonts w:ascii="Arial" w:eastAsia="Times New Roman" w:hAnsi="Arial" w:cs="Arial"/>
          <w:color w:val="444444"/>
          <w:kern w:val="0"/>
          <w14:ligatures w14:val="none"/>
        </w:rPr>
        <w:t>, </w:t>
      </w:r>
      <w:hyperlink r:id="rId55" w:anchor="64U0IK" w:history="1">
        <w:r w:rsidRPr="001D5F9C">
          <w:rPr>
            <w:rFonts w:ascii="Arial" w:eastAsia="Times New Roman" w:hAnsi="Arial" w:cs="Arial"/>
            <w:color w:val="2C4B99"/>
            <w:kern w:val="0"/>
            <w:u w:val="single"/>
            <w14:ligatures w14:val="none"/>
          </w:rPr>
          <w:t>от 17.09.2025 N 552</w:t>
        </w:r>
      </w:hyperlink>
      <w:r w:rsidRPr="001D5F9C">
        <w:rPr>
          <w:rFonts w:ascii="Arial" w:eastAsia="Times New Roman" w:hAnsi="Arial" w:cs="Arial"/>
          <w:color w:val="444444"/>
          <w:kern w:val="0"/>
          <w14:ligatures w14:val="none"/>
        </w:rPr>
        <w:t>, </w:t>
      </w:r>
      <w:hyperlink r:id="rId56" w:anchor="64U0IK" w:history="1">
        <w:r w:rsidRPr="001D5F9C">
          <w:rPr>
            <w:rFonts w:ascii="Arial" w:eastAsia="Times New Roman" w:hAnsi="Arial" w:cs="Arial"/>
            <w:color w:val="2C4B99"/>
            <w:kern w:val="0"/>
            <w:u w:val="single"/>
            <w14:ligatures w14:val="none"/>
          </w:rPr>
          <w:t>от 15.12.2025 N 762</w:t>
        </w:r>
      </w:hyperlink>
      <w:r w:rsidRPr="001D5F9C">
        <w:rPr>
          <w:rFonts w:ascii="Arial" w:eastAsia="Times New Roman" w:hAnsi="Arial" w:cs="Arial"/>
          <w:color w:val="444444"/>
          <w:kern w:val="0"/>
          <w14:ligatures w14:val="none"/>
        </w:rPr>
        <w:t>, </w:t>
      </w:r>
      <w:hyperlink r:id="rId57" w:anchor="64U0IK" w:history="1">
        <w:r w:rsidRPr="001D5F9C">
          <w:rPr>
            <w:rFonts w:ascii="Arial" w:eastAsia="Times New Roman" w:hAnsi="Arial" w:cs="Arial"/>
            <w:color w:val="2C4B99"/>
            <w:kern w:val="0"/>
            <w:u w:val="single"/>
            <w14:ligatures w14:val="none"/>
          </w:rPr>
          <w:t>от 10.02.2026 N 63</w:t>
        </w:r>
      </w:hyperlink>
      <w:r w:rsidRPr="001D5F9C">
        <w:rPr>
          <w:rFonts w:ascii="Arial" w:eastAsia="Times New Roman" w:hAnsi="Arial" w:cs="Arial"/>
          <w:color w:val="444444"/>
          <w:kern w:val="0"/>
          <w14:ligatures w14:val="none"/>
        </w:rPr>
        <w:t>)</w:t>
      </w:r>
    </w:p>
    <w:p w14:paraId="5015C6BF"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br/>
      </w:r>
    </w:p>
    <w:p w14:paraId="6E766F3E"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соответствии со </w:t>
      </w:r>
      <w:hyperlink r:id="rId58" w:anchor="A8Q0NF" w:history="1">
        <w:r w:rsidRPr="001D5F9C">
          <w:rPr>
            <w:rFonts w:ascii="Arial" w:eastAsia="Times New Roman" w:hAnsi="Arial" w:cs="Arial"/>
            <w:color w:val="2C4B99"/>
            <w:kern w:val="0"/>
            <w:u w:val="single"/>
            <w14:ligatures w14:val="none"/>
          </w:rPr>
          <w:t>статьей 179 Бюджетного кодекса Российской Федерации</w:t>
        </w:r>
      </w:hyperlink>
      <w:r w:rsidRPr="001D5F9C">
        <w:rPr>
          <w:rFonts w:ascii="Arial" w:eastAsia="Times New Roman" w:hAnsi="Arial" w:cs="Arial"/>
          <w:color w:val="444444"/>
          <w:kern w:val="0"/>
          <w14:ligatures w14:val="none"/>
        </w:rPr>
        <w:t>, </w:t>
      </w:r>
      <w:hyperlink r:id="rId59"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13.07.2023 N 400 "Об утверждении Порядка разработки, реализации, мониторинга государственных программ Республики Бурятия"</w:t>
        </w:r>
      </w:hyperlink>
      <w:r w:rsidRPr="001D5F9C">
        <w:rPr>
          <w:rFonts w:ascii="Arial" w:eastAsia="Times New Roman" w:hAnsi="Arial" w:cs="Arial"/>
          <w:color w:val="444444"/>
          <w:kern w:val="0"/>
          <w14:ligatures w14:val="none"/>
        </w:rPr>
        <w:t> Правительство Республики Бурятия постановляет:</w:t>
      </w:r>
      <w:r w:rsidRPr="001D5F9C">
        <w:rPr>
          <w:rFonts w:ascii="Arial" w:eastAsia="Times New Roman" w:hAnsi="Arial" w:cs="Arial"/>
          <w:color w:val="444444"/>
          <w:kern w:val="0"/>
          <w14:ligatures w14:val="none"/>
        </w:rPr>
        <w:br/>
      </w:r>
    </w:p>
    <w:p w14:paraId="50967FE7"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38B5ADCA"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(преамбула в ред. </w:t>
      </w:r>
      <w:hyperlink r:id="rId6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11.12.2023 N 750</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CD8F54D"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1A47596D"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1. Утвердить прилагаемую Государственную программу Республики Бурятия "Экономическое развитие и инновационная экономика".</w:t>
      </w:r>
      <w:r w:rsidRPr="001D5F9C">
        <w:rPr>
          <w:rFonts w:ascii="Arial" w:eastAsia="Times New Roman" w:hAnsi="Arial" w:cs="Arial"/>
          <w:color w:val="444444"/>
          <w:kern w:val="0"/>
          <w14:ligatures w14:val="none"/>
        </w:rPr>
        <w:br/>
      </w:r>
    </w:p>
    <w:p w14:paraId="3E3E64E4"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AB164CD"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2. Настоящее постановление вступает в силу со дня его официального опубликования.</w:t>
      </w:r>
    </w:p>
    <w:p w14:paraId="4EB328C6" w14:textId="77777777" w:rsidR="001D5F9C" w:rsidRDefault="001D5F9C" w:rsidP="001D5F9C">
      <w:pPr>
        <w:shd w:val="clear" w:color="auto" w:fill="FFFFFF"/>
        <w:spacing w:after="0" w:line="240" w:lineRule="auto"/>
        <w:jc w:val="right"/>
        <w:textAlignment w:val="baseline"/>
        <w:rPr>
          <w:rFonts w:ascii="Arial" w:eastAsia="Times New Roman" w:hAnsi="Arial" w:cs="Arial"/>
          <w:color w:val="444444"/>
          <w:kern w:val="0"/>
          <w14:ligatures w14:val="none"/>
        </w:rPr>
      </w:pPr>
    </w:p>
    <w:p w14:paraId="25491650" w14:textId="522774A8" w:rsidR="001D5F9C" w:rsidRPr="001D5F9C" w:rsidRDefault="001D5F9C" w:rsidP="001D5F9C">
      <w:pPr>
        <w:shd w:val="clear" w:color="auto" w:fill="FFFFFF"/>
        <w:spacing w:after="0" w:line="240" w:lineRule="auto"/>
        <w:jc w:val="right"/>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Глава Республики Бурятия -</w:t>
      </w:r>
      <w:r w:rsidRPr="001D5F9C">
        <w:rPr>
          <w:rFonts w:ascii="Arial" w:eastAsia="Times New Roman" w:hAnsi="Arial" w:cs="Arial"/>
          <w:color w:val="444444"/>
          <w:kern w:val="0"/>
          <w14:ligatures w14:val="none"/>
        </w:rPr>
        <w:br/>
        <w:t>Председатель Правительства</w:t>
      </w:r>
      <w:r w:rsidRPr="001D5F9C">
        <w:rPr>
          <w:rFonts w:ascii="Arial" w:eastAsia="Times New Roman" w:hAnsi="Arial" w:cs="Arial"/>
          <w:color w:val="444444"/>
          <w:kern w:val="0"/>
          <w14:ligatures w14:val="none"/>
        </w:rPr>
        <w:br/>
      </w:r>
      <w:r w:rsidRPr="001D5F9C">
        <w:rPr>
          <w:rFonts w:ascii="Arial" w:eastAsia="Times New Roman" w:hAnsi="Arial" w:cs="Arial"/>
          <w:color w:val="444444"/>
          <w:kern w:val="0"/>
          <w14:ligatures w14:val="none"/>
        </w:rPr>
        <w:lastRenderedPageBreak/>
        <w:t>Республики Бурятия</w:t>
      </w:r>
      <w:r w:rsidRPr="001D5F9C">
        <w:rPr>
          <w:rFonts w:ascii="Arial" w:eastAsia="Times New Roman" w:hAnsi="Arial" w:cs="Arial"/>
          <w:color w:val="444444"/>
          <w:kern w:val="0"/>
          <w14:ligatures w14:val="none"/>
        </w:rPr>
        <w:br/>
        <w:t>В.НАГОВИЦЫН</w:t>
      </w:r>
    </w:p>
    <w:p w14:paraId="7FE9C829" w14:textId="77777777" w:rsidR="001D5F9C" w:rsidRPr="001D5F9C" w:rsidRDefault="001D5F9C" w:rsidP="001D5F9C">
      <w:pPr>
        <w:shd w:val="clear" w:color="auto" w:fill="FFFFFF"/>
        <w:spacing w:after="240" w:line="240" w:lineRule="auto"/>
        <w:jc w:val="right"/>
        <w:textAlignment w:val="baseline"/>
        <w:outlineLvl w:val="1"/>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Утверждена</w:t>
      </w:r>
      <w:r w:rsidRPr="001D5F9C">
        <w:rPr>
          <w:rFonts w:ascii="Arial" w:eastAsia="Times New Roman" w:hAnsi="Arial" w:cs="Arial"/>
          <w:b/>
          <w:bCs/>
          <w:color w:val="444444"/>
          <w:kern w:val="0"/>
          <w14:ligatures w14:val="none"/>
        </w:rPr>
        <w:br/>
        <w:t>Постановлением Правительства</w:t>
      </w:r>
      <w:r w:rsidRPr="001D5F9C">
        <w:rPr>
          <w:rFonts w:ascii="Arial" w:eastAsia="Times New Roman" w:hAnsi="Arial" w:cs="Arial"/>
          <w:b/>
          <w:bCs/>
          <w:color w:val="444444"/>
          <w:kern w:val="0"/>
          <w14:ligatures w14:val="none"/>
        </w:rPr>
        <w:br/>
        <w:t>Республики Бурятия</w:t>
      </w:r>
      <w:r w:rsidRPr="001D5F9C">
        <w:rPr>
          <w:rFonts w:ascii="Arial" w:eastAsia="Times New Roman" w:hAnsi="Arial" w:cs="Arial"/>
          <w:b/>
          <w:bCs/>
          <w:color w:val="444444"/>
          <w:kern w:val="0"/>
          <w14:ligatures w14:val="none"/>
        </w:rPr>
        <w:br/>
        <w:t>от 31.05.2013 N 272</w:t>
      </w:r>
    </w:p>
    <w:p w14:paraId="46B0C993" w14:textId="77777777" w:rsidR="001D5F9C" w:rsidRPr="001D5F9C" w:rsidRDefault="001D5F9C" w:rsidP="001D5F9C">
      <w:pPr>
        <w:shd w:val="clear" w:color="auto" w:fill="FFFFFF"/>
        <w:spacing w:after="240" w:line="240" w:lineRule="auto"/>
        <w:jc w:val="center"/>
        <w:textAlignment w:val="baseline"/>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ГОСУДАРСТВЕННАЯ ПРОГРАММА РЕСПУБЛИКИ БУРЯТИЯ "ЭКОНОМИЧЕСКОЕ РАЗВИТИЕ И ИННОВАЦИОННАЯ ЭКОНОМИКА"</w:t>
      </w:r>
    </w:p>
    <w:p w14:paraId="0731EFD6" w14:textId="77777777" w:rsidR="001D5F9C" w:rsidRPr="001D5F9C" w:rsidRDefault="001D5F9C" w:rsidP="001D5F9C">
      <w:pPr>
        <w:shd w:val="clear" w:color="auto" w:fill="FFFFFF"/>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61" w:anchor="64U0IK" w:history="1">
        <w:r w:rsidRPr="001D5F9C">
          <w:rPr>
            <w:rFonts w:ascii="Arial" w:eastAsia="Times New Roman" w:hAnsi="Arial" w:cs="Arial"/>
            <w:color w:val="2C4B99"/>
            <w:kern w:val="0"/>
            <w:u w:val="single"/>
            <w14:ligatures w14:val="none"/>
          </w:rPr>
          <w:t>Постановлений Правительства Республики Бурятия от 11.12.2023 N 750</w:t>
        </w:r>
      </w:hyperlink>
      <w:r w:rsidRPr="001D5F9C">
        <w:rPr>
          <w:rFonts w:ascii="Arial" w:eastAsia="Times New Roman" w:hAnsi="Arial" w:cs="Arial"/>
          <w:color w:val="444444"/>
          <w:kern w:val="0"/>
          <w14:ligatures w14:val="none"/>
        </w:rPr>
        <w:t>, </w:t>
      </w:r>
      <w:hyperlink r:id="rId62" w:anchor="64U0IK" w:history="1">
        <w:r w:rsidRPr="001D5F9C">
          <w:rPr>
            <w:rFonts w:ascii="Arial" w:eastAsia="Times New Roman" w:hAnsi="Arial" w:cs="Arial"/>
            <w:color w:val="2C4B99"/>
            <w:kern w:val="0"/>
            <w:u w:val="single"/>
            <w14:ligatures w14:val="none"/>
          </w:rPr>
          <w:t>от 07.03.2024 N 120</w:t>
        </w:r>
      </w:hyperlink>
      <w:r w:rsidRPr="001D5F9C">
        <w:rPr>
          <w:rFonts w:ascii="Arial" w:eastAsia="Times New Roman" w:hAnsi="Arial" w:cs="Arial"/>
          <w:color w:val="444444"/>
          <w:kern w:val="0"/>
          <w14:ligatures w14:val="none"/>
        </w:rPr>
        <w:t>, </w:t>
      </w:r>
      <w:hyperlink r:id="rId63" w:anchor="64U0IK" w:history="1">
        <w:r w:rsidRPr="001D5F9C">
          <w:rPr>
            <w:rFonts w:ascii="Arial" w:eastAsia="Times New Roman" w:hAnsi="Arial" w:cs="Arial"/>
            <w:color w:val="2C4B99"/>
            <w:kern w:val="0"/>
            <w:u w:val="single"/>
            <w14:ligatures w14:val="none"/>
          </w:rPr>
          <w:t>от 23.04.2024 N 230</w:t>
        </w:r>
      </w:hyperlink>
      <w:r w:rsidRPr="001D5F9C">
        <w:rPr>
          <w:rFonts w:ascii="Arial" w:eastAsia="Times New Roman" w:hAnsi="Arial" w:cs="Arial"/>
          <w:color w:val="444444"/>
          <w:kern w:val="0"/>
          <w14:ligatures w14:val="none"/>
        </w:rPr>
        <w:t>, </w:t>
      </w:r>
      <w:hyperlink r:id="rId64" w:anchor="64U0IK" w:history="1">
        <w:r w:rsidRPr="001D5F9C">
          <w:rPr>
            <w:rFonts w:ascii="Arial" w:eastAsia="Times New Roman" w:hAnsi="Arial" w:cs="Arial"/>
            <w:color w:val="2C4B99"/>
            <w:kern w:val="0"/>
            <w:u w:val="single"/>
            <w14:ligatures w14:val="none"/>
          </w:rPr>
          <w:t>от 04.06.2024 N 320</w:t>
        </w:r>
      </w:hyperlink>
      <w:r w:rsidRPr="001D5F9C">
        <w:rPr>
          <w:rFonts w:ascii="Arial" w:eastAsia="Times New Roman" w:hAnsi="Arial" w:cs="Arial"/>
          <w:color w:val="444444"/>
          <w:kern w:val="0"/>
          <w14:ligatures w14:val="none"/>
        </w:rPr>
        <w:t>, </w:t>
      </w:r>
      <w:hyperlink r:id="rId65" w:anchor="64U0IK" w:history="1">
        <w:r w:rsidRPr="001D5F9C">
          <w:rPr>
            <w:rFonts w:ascii="Arial" w:eastAsia="Times New Roman" w:hAnsi="Arial" w:cs="Arial"/>
            <w:color w:val="2C4B99"/>
            <w:kern w:val="0"/>
            <w:u w:val="single"/>
            <w14:ligatures w14:val="none"/>
          </w:rPr>
          <w:t>от 18.07.2024 N 417</w:t>
        </w:r>
      </w:hyperlink>
      <w:r w:rsidRPr="001D5F9C">
        <w:rPr>
          <w:rFonts w:ascii="Arial" w:eastAsia="Times New Roman" w:hAnsi="Arial" w:cs="Arial"/>
          <w:color w:val="444444"/>
          <w:kern w:val="0"/>
          <w14:ligatures w14:val="none"/>
        </w:rPr>
        <w:t>, </w:t>
      </w:r>
      <w:hyperlink r:id="rId66" w:anchor="64U0IK" w:history="1">
        <w:r w:rsidRPr="001D5F9C">
          <w:rPr>
            <w:rFonts w:ascii="Arial" w:eastAsia="Times New Roman" w:hAnsi="Arial" w:cs="Arial"/>
            <w:color w:val="2C4B99"/>
            <w:kern w:val="0"/>
            <w:u w:val="single"/>
            <w14:ligatures w14:val="none"/>
          </w:rPr>
          <w:t>от 23.10.2024 N 604</w:t>
        </w:r>
      </w:hyperlink>
      <w:r w:rsidRPr="001D5F9C">
        <w:rPr>
          <w:rFonts w:ascii="Arial" w:eastAsia="Times New Roman" w:hAnsi="Arial" w:cs="Arial"/>
          <w:color w:val="444444"/>
          <w:kern w:val="0"/>
          <w14:ligatures w14:val="none"/>
        </w:rPr>
        <w:t>, </w:t>
      </w:r>
      <w:hyperlink r:id="rId67" w:anchor="64U0IK" w:history="1">
        <w:r w:rsidRPr="001D5F9C">
          <w:rPr>
            <w:rFonts w:ascii="Arial" w:eastAsia="Times New Roman" w:hAnsi="Arial" w:cs="Arial"/>
            <w:color w:val="2C4B99"/>
            <w:kern w:val="0"/>
            <w:u w:val="single"/>
            <w14:ligatures w14:val="none"/>
          </w:rPr>
          <w:t>от 16.01.2025 N 22</w:t>
        </w:r>
      </w:hyperlink>
      <w:r w:rsidRPr="001D5F9C">
        <w:rPr>
          <w:rFonts w:ascii="Arial" w:eastAsia="Times New Roman" w:hAnsi="Arial" w:cs="Arial"/>
          <w:color w:val="444444"/>
          <w:kern w:val="0"/>
          <w14:ligatures w14:val="none"/>
        </w:rPr>
        <w:t>, </w:t>
      </w:r>
      <w:hyperlink r:id="rId68" w:anchor="64U0IK" w:history="1">
        <w:r w:rsidRPr="001D5F9C">
          <w:rPr>
            <w:rFonts w:ascii="Arial" w:eastAsia="Times New Roman" w:hAnsi="Arial" w:cs="Arial"/>
            <w:color w:val="2C4B99"/>
            <w:kern w:val="0"/>
            <w:u w:val="single"/>
            <w14:ligatures w14:val="none"/>
          </w:rPr>
          <w:t>от 11.03.2025 N 139</w:t>
        </w:r>
      </w:hyperlink>
      <w:r w:rsidRPr="001D5F9C">
        <w:rPr>
          <w:rFonts w:ascii="Arial" w:eastAsia="Times New Roman" w:hAnsi="Arial" w:cs="Arial"/>
          <w:color w:val="444444"/>
          <w:kern w:val="0"/>
          <w14:ligatures w14:val="none"/>
        </w:rPr>
        <w:t>, </w:t>
      </w:r>
      <w:hyperlink r:id="rId69" w:anchor="64U0IK" w:history="1">
        <w:r w:rsidRPr="001D5F9C">
          <w:rPr>
            <w:rFonts w:ascii="Arial" w:eastAsia="Times New Roman" w:hAnsi="Arial" w:cs="Arial"/>
            <w:color w:val="2C4B99"/>
            <w:kern w:val="0"/>
            <w:u w:val="single"/>
            <w14:ligatures w14:val="none"/>
          </w:rPr>
          <w:t>от 24.07.2025 N 448</w:t>
        </w:r>
      </w:hyperlink>
      <w:r w:rsidRPr="001D5F9C">
        <w:rPr>
          <w:rFonts w:ascii="Arial" w:eastAsia="Times New Roman" w:hAnsi="Arial" w:cs="Arial"/>
          <w:color w:val="444444"/>
          <w:kern w:val="0"/>
          <w14:ligatures w14:val="none"/>
        </w:rPr>
        <w:t>, </w:t>
      </w:r>
      <w:hyperlink r:id="rId70" w:anchor="64U0IK" w:history="1">
        <w:r w:rsidRPr="001D5F9C">
          <w:rPr>
            <w:rFonts w:ascii="Arial" w:eastAsia="Times New Roman" w:hAnsi="Arial" w:cs="Arial"/>
            <w:color w:val="2C4B99"/>
            <w:kern w:val="0"/>
            <w:u w:val="single"/>
            <w14:ligatures w14:val="none"/>
          </w:rPr>
          <w:t>от 17.09.2025 N 552</w:t>
        </w:r>
      </w:hyperlink>
      <w:r w:rsidRPr="001D5F9C">
        <w:rPr>
          <w:rFonts w:ascii="Arial" w:eastAsia="Times New Roman" w:hAnsi="Arial" w:cs="Arial"/>
          <w:color w:val="444444"/>
          <w:kern w:val="0"/>
          <w14:ligatures w14:val="none"/>
        </w:rPr>
        <w:t>, </w:t>
      </w:r>
      <w:hyperlink r:id="rId71" w:anchor="64U0IK" w:history="1">
        <w:r w:rsidRPr="001D5F9C">
          <w:rPr>
            <w:rFonts w:ascii="Arial" w:eastAsia="Times New Roman" w:hAnsi="Arial" w:cs="Arial"/>
            <w:color w:val="2C4B99"/>
            <w:kern w:val="0"/>
            <w:u w:val="single"/>
            <w14:ligatures w14:val="none"/>
          </w:rPr>
          <w:t>от 15.12.2025 N 762</w:t>
        </w:r>
      </w:hyperlink>
      <w:r w:rsidRPr="001D5F9C">
        <w:rPr>
          <w:rFonts w:ascii="Arial" w:eastAsia="Times New Roman" w:hAnsi="Arial" w:cs="Arial"/>
          <w:color w:val="444444"/>
          <w:kern w:val="0"/>
          <w14:ligatures w14:val="none"/>
        </w:rPr>
        <w:t>, </w:t>
      </w:r>
      <w:hyperlink r:id="rId72" w:anchor="64U0IK" w:history="1">
        <w:r w:rsidRPr="001D5F9C">
          <w:rPr>
            <w:rFonts w:ascii="Arial" w:eastAsia="Times New Roman" w:hAnsi="Arial" w:cs="Arial"/>
            <w:color w:val="2C4B99"/>
            <w:kern w:val="0"/>
            <w:u w:val="single"/>
            <w14:ligatures w14:val="none"/>
          </w:rPr>
          <w:t>от 10.02.2026 N 63</w:t>
        </w:r>
      </w:hyperlink>
      <w:r w:rsidRPr="001D5F9C">
        <w:rPr>
          <w:rFonts w:ascii="Arial" w:eastAsia="Times New Roman" w:hAnsi="Arial" w:cs="Arial"/>
          <w:color w:val="444444"/>
          <w:kern w:val="0"/>
          <w14:ligatures w14:val="none"/>
        </w:rPr>
        <w:t>)</w:t>
      </w:r>
    </w:p>
    <w:p w14:paraId="21CA99A5" w14:textId="77777777" w:rsidR="001D5F9C" w:rsidRPr="001D5F9C" w:rsidRDefault="001D5F9C" w:rsidP="001D5F9C">
      <w:pPr>
        <w:shd w:val="clear" w:color="auto" w:fill="FFFFFF"/>
        <w:spacing w:after="240" w:line="240" w:lineRule="auto"/>
        <w:jc w:val="center"/>
        <w:textAlignment w:val="baseline"/>
        <w:outlineLvl w:val="2"/>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I. Приоритеты и цели государственной политики в сфере реализации Государственной программы Республики Бурятия "Экономическое развитие и инновационная экономика"</w:t>
      </w:r>
    </w:p>
    <w:p w14:paraId="55222D1F" w14:textId="77777777" w:rsidR="001D5F9C" w:rsidRPr="001D5F9C" w:rsidRDefault="001D5F9C" w:rsidP="001D5F9C">
      <w:pPr>
        <w:pStyle w:val="3"/>
        <w:spacing w:before="0" w:after="240"/>
        <w:jc w:val="center"/>
        <w:textAlignment w:val="baseline"/>
        <w:rPr>
          <w:rFonts w:ascii="Arial" w:eastAsia="Times New Roman" w:hAnsi="Arial" w:cs="Arial"/>
          <w:b/>
          <w:bCs/>
          <w:color w:val="444444"/>
          <w:kern w:val="0"/>
          <w:sz w:val="24"/>
          <w:szCs w:val="24"/>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sz w:val="24"/>
          <w:szCs w:val="24"/>
          <w14:ligatures w14:val="none"/>
        </w:rPr>
        <w:t>I. Приоритеты и цели государственной политики в сфере реализации Государственной программы Республики Бурятия "Экономическое развитие и инновационная экономика"</w:t>
      </w:r>
    </w:p>
    <w:p w14:paraId="1B29EF55" w14:textId="77777777" w:rsidR="001D5F9C" w:rsidRPr="001D5F9C" w:rsidRDefault="001D5F9C" w:rsidP="001D5F9C">
      <w:pPr>
        <w:spacing w:after="240" w:line="240" w:lineRule="auto"/>
        <w:jc w:val="center"/>
        <w:textAlignment w:val="baseline"/>
        <w:outlineLvl w:val="3"/>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1. Оценка текущего состояния экономического развития Республики Бурятия</w:t>
      </w:r>
    </w:p>
    <w:p w14:paraId="32CF470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4E4A56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Экономическое развитие оказывает прямое влияние на экономический рост, внедрение инновационных технологий,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развития Республики Бурятия.</w:t>
      </w:r>
      <w:r w:rsidRPr="001D5F9C">
        <w:rPr>
          <w:rFonts w:ascii="Arial" w:eastAsia="Times New Roman" w:hAnsi="Arial" w:cs="Arial"/>
          <w:color w:val="444444"/>
          <w:kern w:val="0"/>
          <w14:ligatures w14:val="none"/>
        </w:rPr>
        <w:br/>
      </w:r>
    </w:p>
    <w:p w14:paraId="62A9E2F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A74FE5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Основным показателем развития экономики является рост валового регионального продукта (далее - ВРП).</w:t>
      </w:r>
      <w:r w:rsidRPr="001D5F9C">
        <w:rPr>
          <w:rFonts w:ascii="Arial" w:eastAsia="Times New Roman" w:hAnsi="Arial" w:cs="Arial"/>
          <w:color w:val="444444"/>
          <w:kern w:val="0"/>
          <w14:ligatures w14:val="none"/>
        </w:rPr>
        <w:br/>
      </w:r>
    </w:p>
    <w:p w14:paraId="654D2212"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B20F2A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На протяжении последних двух лет экономика республики функционирует в условиях беспрецедентного санкционного давления, которое не ослабевает, а, наоборот, расширяется. При этом удалось сохранить темпы экономического роста и обеспечить рост экономики значительно выше других субъектов Российской Федерации. Этому способствовали принятые меры как на федеральном, так и на региональном уровнях. По итогам 2022 года рост ВРП составил 110,3% и это 2 место среди субъектов России. С учетом высокой базы 2022 года, а также снижением экспортной активности в 2023 году рост экономики по оценке составит </w:t>
      </w:r>
      <w:r w:rsidRPr="001D5F9C">
        <w:rPr>
          <w:rFonts w:ascii="Arial" w:eastAsia="Times New Roman" w:hAnsi="Arial" w:cs="Arial"/>
          <w:color w:val="444444"/>
          <w:kern w:val="0"/>
          <w14:ligatures w14:val="none"/>
        </w:rPr>
        <w:lastRenderedPageBreak/>
        <w:t>100% к уровню 2022 года.</w:t>
      </w:r>
      <w:r w:rsidRPr="001D5F9C">
        <w:rPr>
          <w:rFonts w:ascii="Arial" w:eastAsia="Times New Roman" w:hAnsi="Arial" w:cs="Arial"/>
          <w:color w:val="444444"/>
          <w:kern w:val="0"/>
          <w14:ligatures w14:val="none"/>
        </w:rPr>
        <w:br/>
      </w:r>
    </w:p>
    <w:p w14:paraId="1A0A53B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939E21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3"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CA3E4B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68B636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Сохранение положительной динамики ВРП обусловлено ростом добывающей промышленности на 9,2% относительно показателя 2022 года, сельского хозяйства на 2,7%, розничной торговли на 5,8%. Кроме того, положительное влияние оказало и сохранение высокого уровня инвестиционной активности. В экономику республики вложено более 165 млрд. рублей, что выше на 23,5% уровня 2022 года.</w:t>
      </w:r>
      <w:r w:rsidRPr="001D5F9C">
        <w:rPr>
          <w:rFonts w:ascii="Arial" w:eastAsia="Times New Roman" w:hAnsi="Arial" w:cs="Arial"/>
          <w:color w:val="444444"/>
          <w:kern w:val="0"/>
          <w14:ligatures w14:val="none"/>
        </w:rPr>
        <w:br/>
      </w:r>
    </w:p>
    <w:p w14:paraId="7C71557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2E8710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4"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A45C9D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25C962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Вместе с тем, несмотря на высокие темпы роста ВРП, показатель на душу населения все еще является самым низким в Дальневосточном федеральном округе (11 место в ДФО).</w:t>
      </w:r>
      <w:r w:rsidRPr="001D5F9C">
        <w:rPr>
          <w:rFonts w:ascii="Arial" w:eastAsia="Times New Roman" w:hAnsi="Arial" w:cs="Arial"/>
          <w:color w:val="444444"/>
          <w:kern w:val="0"/>
          <w14:ligatures w14:val="none"/>
        </w:rPr>
        <w:br/>
      </w:r>
    </w:p>
    <w:p w14:paraId="64F8D1E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89930E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5"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7F611A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60FA6D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2024 году с учетом прогнозируемой динамики по основным отраслям экономики, а также высокой базы прошлых лет ожидается замедление роста экономики. По оценке, увеличится на 0,2% к предыдущему году в сопоставимых ценах.</w:t>
      </w:r>
      <w:r w:rsidRPr="001D5F9C">
        <w:rPr>
          <w:rFonts w:ascii="Arial" w:eastAsia="Times New Roman" w:hAnsi="Arial" w:cs="Arial"/>
          <w:color w:val="444444"/>
          <w:kern w:val="0"/>
          <w14:ligatures w14:val="none"/>
        </w:rPr>
        <w:br/>
      </w:r>
    </w:p>
    <w:p w14:paraId="0180F71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B9373B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2CBD95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15E1FC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исключен. - </w:t>
      </w:r>
      <w:hyperlink r:id="rId77" w:anchor="64U0IK" w:history="1">
        <w:r w:rsidRPr="001D5F9C">
          <w:rPr>
            <w:rFonts w:ascii="Arial" w:eastAsia="Times New Roman" w:hAnsi="Arial" w:cs="Arial"/>
            <w:color w:val="2C4B99"/>
            <w:kern w:val="0"/>
            <w:u w:val="single"/>
            <w14:ligatures w14:val="none"/>
          </w:rPr>
          <w:t>Постановление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2F5ACE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5F6AF5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Налоговые и неналоговые доходы консолидированного бюджета, как результат развития экономики республики, выросли по итогам 2023 года до 61,7 млрд. рублей, их прирост к уровню 2022 года составил 11,6%, за период с 2017 года - в 2,1 раза. Рост поступлений отмечается по основным налогам, которые формируются на территории региона и обеспечивают более 80% объема собственных доходов, - налогу на прибыль (17,2 млрд. руб., прирост к 2017 году в 3,2 раза), налогу на доходы физических лиц (24,1 млрд. руб., прирост в 1,9 раза), налогам от субъектов малого и среднего бизнеса по специальным налоговым режимам (3,5 млрд. руб., прирост в 2 раза), имущественным налогам (5,8 млрд. </w:t>
      </w:r>
      <w:r w:rsidRPr="001D5F9C">
        <w:rPr>
          <w:rFonts w:ascii="Arial" w:eastAsia="Times New Roman" w:hAnsi="Arial" w:cs="Arial"/>
          <w:color w:val="444444"/>
          <w:kern w:val="0"/>
          <w14:ligatures w14:val="none"/>
        </w:rPr>
        <w:lastRenderedPageBreak/>
        <w:t>руб., прирост на 27%).</w:t>
      </w:r>
      <w:r w:rsidRPr="001D5F9C">
        <w:rPr>
          <w:rFonts w:ascii="Arial" w:eastAsia="Times New Roman" w:hAnsi="Arial" w:cs="Arial"/>
          <w:color w:val="444444"/>
          <w:kern w:val="0"/>
          <w14:ligatures w14:val="none"/>
        </w:rPr>
        <w:br/>
      </w:r>
    </w:p>
    <w:p w14:paraId="63B1C13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54E840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02B854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0A4463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Дальнейшее развитие собственного доходного потенциала будет обеспечиваться ежегодным ростом экономики в результате увеличения объемов промышленного производства, уровня заработной платы, привлечения инвестиций в экономику и развития малого бизнеса, в том числе за счет реализуемых в республике мер поддержки бизнеса, направленных на стимулирование инвестиционной и предпринимательской деятельности.</w:t>
      </w:r>
      <w:r w:rsidRPr="001D5F9C">
        <w:rPr>
          <w:rFonts w:ascii="Arial" w:eastAsia="Times New Roman" w:hAnsi="Arial" w:cs="Arial"/>
          <w:color w:val="444444"/>
          <w:kern w:val="0"/>
          <w14:ligatures w14:val="none"/>
        </w:rPr>
        <w:br/>
      </w:r>
    </w:p>
    <w:p w14:paraId="79257A0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DC7292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7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C83538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528340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условиях действующего налогового, бюджетного законодательства и планируемых параметров социально-экономического развития Республики Бурятия значение показателя по уровню налоговых и неналоговых доходов на душу населения (как показателя, характеризующего экономическое благосостояние республики и уровень жизни населения) к 2035 году прогнозируется увеличить в сравнении с 2023 годом в 2 раза, что предполагает его среднегодовой рост в пределах 5,5%.</w:t>
      </w:r>
      <w:r w:rsidRPr="001D5F9C">
        <w:rPr>
          <w:rFonts w:ascii="Arial" w:eastAsia="Times New Roman" w:hAnsi="Arial" w:cs="Arial"/>
          <w:color w:val="444444"/>
          <w:kern w:val="0"/>
          <w14:ligatures w14:val="none"/>
        </w:rPr>
        <w:br/>
      </w:r>
    </w:p>
    <w:p w14:paraId="52604C5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35DFCC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7B811B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B8CCA7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Обязательства Республики Бурятия по обеспечению роста налоговых и неналоговых доходов консолидированного бюджета предусматриваются в рамках Соглашений, ежегодно заключаемых с Минфином России, о мерах по социально-экономическому развитию и оздоровлению государственных финансов Республики Бурятия.</w:t>
      </w:r>
      <w:r w:rsidRPr="001D5F9C">
        <w:rPr>
          <w:rFonts w:ascii="Arial" w:eastAsia="Times New Roman" w:hAnsi="Arial" w:cs="Arial"/>
          <w:color w:val="444444"/>
          <w:kern w:val="0"/>
          <w14:ligatures w14:val="none"/>
        </w:rPr>
        <w:br/>
      </w:r>
    </w:p>
    <w:p w14:paraId="733FEC0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64FB11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целях увеличения собственного доходного потенциала осуществляется реализация Плана мероприятий по оздоровлению государственных финансов Республики Бурятия, направленных на реализацию инвестиционных проектов в отраслях реального сектора экономики (добыче полезных ископаемых, обрабатывающих производствах, торговле, энергетике и туризме), а также стимулирование муниципальных образований в Республике Бурятия реализации мероприятий по мобилизации внутренних резервов собираемости имущественных налогов.</w:t>
      </w:r>
      <w:r w:rsidRPr="001D5F9C">
        <w:rPr>
          <w:rFonts w:ascii="Arial" w:eastAsia="Times New Roman" w:hAnsi="Arial" w:cs="Arial"/>
          <w:color w:val="444444"/>
          <w:kern w:val="0"/>
          <w14:ligatures w14:val="none"/>
        </w:rPr>
        <w:br/>
      </w:r>
    </w:p>
    <w:p w14:paraId="6A49E80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056DCD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Абзацы тринадцатый - восемнадцатый исключены. - </w:t>
      </w:r>
      <w:hyperlink r:id="rId81" w:anchor="64U0IK" w:history="1">
        <w:r w:rsidRPr="001D5F9C">
          <w:rPr>
            <w:rFonts w:ascii="Arial" w:eastAsia="Times New Roman" w:hAnsi="Arial" w:cs="Arial"/>
            <w:color w:val="2C4B99"/>
            <w:kern w:val="0"/>
            <w:u w:val="single"/>
            <w14:ligatures w14:val="none"/>
          </w:rPr>
          <w:t>Постановление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F63C3F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16248C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По темпам роста инвестиций Бурятия в 2022 году заняла 3 место в ДФО и 9 место в России.</w:t>
      </w:r>
      <w:r w:rsidRPr="001D5F9C">
        <w:rPr>
          <w:rFonts w:ascii="Arial" w:eastAsia="Times New Roman" w:hAnsi="Arial" w:cs="Arial"/>
          <w:color w:val="444444"/>
          <w:kern w:val="0"/>
          <w14:ligatures w14:val="none"/>
        </w:rPr>
        <w:br/>
      </w:r>
    </w:p>
    <w:p w14:paraId="328ED6E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CD7493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республике действуют налоговые льготы для отдельных категорий инвесторов, региональных инвестиционных проектов, масштабных инвестиционных проектов, государственные гарантии, предоставляются земельные участки без торгов инвесторам. Возможность заключения соглашений о защите и поощрений капиталовложений между инвестором и Республикой Бурятия, гарантирующие инвесторам неухудшение законодательных норм, регулирующих инвестиционную деятельность, и предоставляющие возможность компенсации затрат на создание объектов инфраструктуры. Также введено понятие "статус приоритетного инвестиционного проекта (далее - ПИП)", определен порядок его присвоения. Инвестиционный проект, получивший статус ПИП, получает право к действующим мерам государственной поддержки еще дополнительно 5 мер.</w:t>
      </w:r>
      <w:r w:rsidRPr="001D5F9C">
        <w:rPr>
          <w:rFonts w:ascii="Arial" w:eastAsia="Times New Roman" w:hAnsi="Arial" w:cs="Arial"/>
          <w:color w:val="444444"/>
          <w:kern w:val="0"/>
          <w14:ligatures w14:val="none"/>
        </w:rPr>
        <w:br/>
      </w:r>
    </w:p>
    <w:p w14:paraId="5A218F0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478C3E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целях улучшения инвестиционного климата в 2022 году внедрен Региональный инвестиционный стандарт.</w:t>
      </w:r>
      <w:r w:rsidRPr="001D5F9C">
        <w:rPr>
          <w:rFonts w:ascii="Arial" w:eastAsia="Times New Roman" w:hAnsi="Arial" w:cs="Arial"/>
          <w:color w:val="444444"/>
          <w:kern w:val="0"/>
          <w14:ligatures w14:val="none"/>
        </w:rPr>
        <w:br/>
      </w:r>
    </w:p>
    <w:p w14:paraId="3800CB5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186831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По своей направленности на развитие экономики и инновационной сферы в 2022 году Государственная программа Республики Бурятия "Экономическое развитие и инновационная экономика" (далее - Программа) косвенно сыграла роль в достижении показателя национальной цели "Достойный, эффективный труд и успешное предпринимательство" - обеспечение увеличения реального роста инвестиций в основной капитал не менее 170% по сравнению с показателем 2020 года. Это следует из того, что инвестиции в основной капитал в 2022 году выросли на 26,2% к уровню 2021 года, в том числе внебюджетные инвестиции - в 1,5 раза.</w:t>
      </w:r>
      <w:r w:rsidRPr="001D5F9C">
        <w:rPr>
          <w:rFonts w:ascii="Arial" w:eastAsia="Times New Roman" w:hAnsi="Arial" w:cs="Arial"/>
          <w:color w:val="444444"/>
          <w:kern w:val="0"/>
          <w14:ligatures w14:val="none"/>
        </w:rPr>
        <w:br/>
      </w:r>
    </w:p>
    <w:p w14:paraId="705F7D5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A59569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рамках Программы реализуются мероприятия, направленные на развитие территории опережающего развития с преференциальным режимом осуществления предпринимательской деятельности "Бурятия". С начала ее создания количество резидентов увеличилось с 2 до 20 с общим объемом инвестиций около 49,5 млрд. руб. и созданием 2224 рабочих мест.</w:t>
      </w:r>
      <w:r w:rsidRPr="001D5F9C">
        <w:rPr>
          <w:rFonts w:ascii="Arial" w:eastAsia="Times New Roman" w:hAnsi="Arial" w:cs="Arial"/>
          <w:color w:val="444444"/>
          <w:kern w:val="0"/>
          <w14:ligatures w14:val="none"/>
        </w:rPr>
        <w:br/>
      </w:r>
    </w:p>
    <w:p w14:paraId="705BB7CB"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9A6D7E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0B5041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B6AE46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Ведется целенаправленная работа по привлечению инвестиций, созданию благоприятной деловой среды и обеспечению условий для реализации инвестиционных проектов, осуществляемая Фондом регионального развития Республики Бурятия (далее - Фонд).</w:t>
      </w:r>
      <w:r w:rsidRPr="001D5F9C">
        <w:rPr>
          <w:rFonts w:ascii="Arial" w:eastAsia="Times New Roman" w:hAnsi="Arial" w:cs="Arial"/>
          <w:color w:val="444444"/>
          <w:kern w:val="0"/>
          <w14:ligatures w14:val="none"/>
        </w:rPr>
        <w:br/>
      </w:r>
    </w:p>
    <w:p w14:paraId="6EC8715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AB2275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(в ред. </w:t>
      </w:r>
      <w:hyperlink r:id="rId83"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F9B5E8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685ACB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целях организации работы по привлечению потенциальных инвесторов всего за 2024 год оказано 135 консультаций потенциальным инвесторам по различным вопросам государственной поддержки. В 2024 году при содействии Фонда три проекта получили статус приоритетного инвестиционного проекта с предоставлением налоговых льгот и земельных участков в аренду без торгов. На регулярной основе осуществляется работа по актуализации информации на инвестиционном портале Республики Бурятия, направленная на повышение уровня информированности инвесторов о мерах государственной поддержки, инвестиционных площадках, инвестиционных предложениях Республики Бурятия, а также на обновление презентационных материалов, отражающих инвестиционный потенциал региона. Количество посещений портала на конец 2024 года составило 47,25 тыс. человек, что в 3,3 раза превышает показатель 2023 года (14,04 тыс. человек). Проводится анализ перспективных направлений для привлечения инвестиций, включающий сбор и систематизацию данных, подготовку информационных материалов и разработку финансово-экономических параметров. По результатам данной работы в 2024 году сформированы 32 инвестиционных предложения, презентованные на крупных российских и международных мероприятиях.</w:t>
      </w:r>
      <w:r w:rsidRPr="001D5F9C">
        <w:rPr>
          <w:rFonts w:ascii="Arial" w:eastAsia="Times New Roman" w:hAnsi="Arial" w:cs="Arial"/>
          <w:color w:val="444444"/>
          <w:kern w:val="0"/>
          <w14:ligatures w14:val="none"/>
        </w:rPr>
        <w:br/>
      </w:r>
    </w:p>
    <w:p w14:paraId="1140D71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F88F7B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4"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494A15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4FF644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рамках Программы реализовались 13 мероприятий Плана социального развития центра экономического роста Республики Бурятия, субсидированных по президентской дальневосточной "Единой субсидии", которая в свою очередь направлена на достижение цели государственной программы Российской Федерации "Социально-экономическое развитие Дальневосточного федерального округа" - реализация планов социального развития центров экономического роста субъектов Российской Федерации, входящих в состав Дальневосточного федерального округа.</w:t>
      </w:r>
      <w:r w:rsidRPr="001D5F9C">
        <w:rPr>
          <w:rFonts w:ascii="Arial" w:eastAsia="Times New Roman" w:hAnsi="Arial" w:cs="Arial"/>
          <w:color w:val="444444"/>
          <w:kern w:val="0"/>
          <w14:ligatures w14:val="none"/>
        </w:rPr>
        <w:br/>
      </w:r>
    </w:p>
    <w:p w14:paraId="24B7869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FB2ED3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5"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E42AD0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EF47D72"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2023 году в Республике Бурятия объем финансирования президентской дальневосточной "Единой субсидии" составил 3106,6 млн. руб., в том числе 3080,5 млн. руб. за счет средств федерального бюджета. В сравнении с 2022 годом объем финансирования из федерального бюджета 2023 года выше уровня 2022 года в 3 раза.</w:t>
      </w:r>
      <w:r w:rsidRPr="001D5F9C">
        <w:rPr>
          <w:rFonts w:ascii="Arial" w:eastAsia="Times New Roman" w:hAnsi="Arial" w:cs="Arial"/>
          <w:color w:val="444444"/>
          <w:kern w:val="0"/>
          <w14:ligatures w14:val="none"/>
        </w:rPr>
        <w:br/>
      </w:r>
    </w:p>
    <w:p w14:paraId="647D562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75F0AE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4323FF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6CCF732"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С 2025 года началась реализация регионального проекта "Развитие инфраструктуры в населенных пунктах (Республика Бурятия)", обеспечивающего достижение показателей и мероприятий (результатов) федерального проекта "Развитие инфраструктуры в населенных пунктах" национального проекта "Инфраструктура для жизни".</w:t>
      </w:r>
      <w:r w:rsidRPr="001D5F9C">
        <w:rPr>
          <w:rFonts w:ascii="Arial" w:eastAsia="Times New Roman" w:hAnsi="Arial" w:cs="Arial"/>
          <w:color w:val="444444"/>
          <w:kern w:val="0"/>
          <w14:ligatures w14:val="none"/>
        </w:rPr>
        <w:br/>
      </w:r>
    </w:p>
    <w:p w14:paraId="2033F46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43513C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345724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A3D8FE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рамках Программы в Республике Бурятия реализуются региональный проект "Производительность труда" национального проекта "Эффективная и конкурентная экономика" и региональный проект "Системные меры развития международной кооперации и экспорта" национального проекта "Международная кооперация и экспорт", направленные на достижение национальной цели "Устойчивая и динамичная экономика".</w:t>
      </w:r>
      <w:r w:rsidRPr="001D5F9C">
        <w:rPr>
          <w:rFonts w:ascii="Arial" w:eastAsia="Times New Roman" w:hAnsi="Arial" w:cs="Arial"/>
          <w:color w:val="444444"/>
          <w:kern w:val="0"/>
          <w14:ligatures w14:val="none"/>
        </w:rPr>
        <w:br/>
      </w:r>
    </w:p>
    <w:p w14:paraId="46C5FAF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439BE1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63EECA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7086F4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целях создания благоприятных условий для привлечения инвестиций в экономику республики и развития экспортной деятельности в рамках реализации регионального проекта "Системные меры развития международной кооперации и экспорта" национального проекта "Международная кооперация и экспорт" с 2022 года в республике ежегодно внедряется Региональный экспортный стандарт 2.0 (далее - Стандарт).</w:t>
      </w:r>
      <w:r w:rsidRPr="001D5F9C">
        <w:rPr>
          <w:rFonts w:ascii="Arial" w:eastAsia="Times New Roman" w:hAnsi="Arial" w:cs="Arial"/>
          <w:color w:val="444444"/>
          <w:kern w:val="0"/>
          <w14:ligatures w14:val="none"/>
        </w:rPr>
        <w:br/>
      </w:r>
    </w:p>
    <w:p w14:paraId="79A280C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A33987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8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86D6B1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8B24B5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Стандарт включает в себя 15 инструментов, внедрение которых позволяет закрепить комплекс мер, направленных на стимулирование экспортной деятельности компаний республики и формирование эффективной инфраструктуры поддержки экспорта.</w:t>
      </w:r>
      <w:r w:rsidRPr="001D5F9C">
        <w:rPr>
          <w:rFonts w:ascii="Arial" w:eastAsia="Times New Roman" w:hAnsi="Arial" w:cs="Arial"/>
          <w:color w:val="444444"/>
          <w:kern w:val="0"/>
          <w14:ligatures w14:val="none"/>
        </w:rPr>
        <w:br/>
      </w:r>
    </w:p>
    <w:p w14:paraId="6B01175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3E9D44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C826A82"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23CE39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В 2024 году республика внедрила 15 инструментов Стандарта из 15 возможных (13 инструментов обязательных), уровень внедрения составил 99,8%. Разработана и реализуется региональная программа развития экспорта Республики Бурятия на 2022 - 2030 годы. Созданы Управленческая команда по внедрению инструментов Стандарта и Клуб экспортеров Республики Бурятия. Совет при Главе Республики Бурятия по улучшению инвестиционного климата в </w:t>
      </w:r>
      <w:r w:rsidRPr="001D5F9C">
        <w:rPr>
          <w:rFonts w:ascii="Arial" w:eastAsia="Times New Roman" w:hAnsi="Arial" w:cs="Arial"/>
          <w:color w:val="444444"/>
          <w:kern w:val="0"/>
          <w14:ligatures w14:val="none"/>
        </w:rPr>
        <w:lastRenderedPageBreak/>
        <w:t>Республике Бурятия наделен полномочиями по вопросам развития экспортной деятельности. Запущен Экспортный портал на сайте Инвестиционного портала Республики Бурятия, ежегодно реализуются План международных мероприятий субъектов предпринимательства и План выставочно-ярмарочных и конгрессных мероприятий с участием исполнительных органов Республики Бурятия. Проводится республиканский конкурс "Лучший экспортер года Республики Бурятия". Разработаны и реализуются План мероприятий ("дорожная карта") развития системы подготовки кадров в сфере внешнеэкономической деятельности на 2022 - 2027 годы, План мероприятий ("дорожная карта") развития внешнеэкономической деятельности и межрегионального сотрудничества Республики Бурятия на 2025 - 2027 годы и до 2030 года.</w:t>
      </w:r>
      <w:r w:rsidRPr="001D5F9C">
        <w:rPr>
          <w:rFonts w:ascii="Arial" w:eastAsia="Times New Roman" w:hAnsi="Arial" w:cs="Arial"/>
          <w:color w:val="444444"/>
          <w:kern w:val="0"/>
          <w14:ligatures w14:val="none"/>
        </w:rPr>
        <w:br/>
      </w:r>
    </w:p>
    <w:p w14:paraId="44F3834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CFF09F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1"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F2E08CB"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414393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Региональный проект "Производительность труда" национального проекта "Эффективная и конкурентная экономика" является правопреемником и логическим продолжением мероприятий региональных проектов "Системные меры по повышению производительности труда" и "Адресная поддержка повышения производительности труда на предприятиях" национального проекта "Производительность труда", реализуемых в период 2019 - 2024 годов. С 2025 года предприятия - участники национального проекта "Производительность труда" приобретают статус участников регионального проекта "Производительность труда".</w:t>
      </w:r>
      <w:r w:rsidRPr="001D5F9C">
        <w:rPr>
          <w:rFonts w:ascii="Arial" w:eastAsia="Times New Roman" w:hAnsi="Arial" w:cs="Arial"/>
          <w:color w:val="444444"/>
          <w:kern w:val="0"/>
          <w14:ligatures w14:val="none"/>
        </w:rPr>
        <w:br/>
      </w:r>
    </w:p>
    <w:p w14:paraId="26E3314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4E5F27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492B2B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ADFE6D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Для стимулирования технологического развития и повышения производительности труда с 2019 года участниками национального проекта "Производительность труда" стали 23 предприятия республики, обучено 526 сотрудников предприятий и представителей региональных программ инструментам повышения производительности труда.</w:t>
      </w:r>
      <w:r w:rsidRPr="001D5F9C">
        <w:rPr>
          <w:rFonts w:ascii="Arial" w:eastAsia="Times New Roman" w:hAnsi="Arial" w:cs="Arial"/>
          <w:color w:val="444444"/>
          <w:kern w:val="0"/>
          <w14:ligatures w14:val="none"/>
        </w:rPr>
        <w:br/>
      </w:r>
    </w:p>
    <w:p w14:paraId="7AA761F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266A38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3"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69CB86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55A338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сентябре 2020 года запущена первая в Дальневосточном федеральном округе сертифицированная учебно-производственная площадка "Фабрика процессов" на базе АО "Улан-Удэнский авиационный завод".</w:t>
      </w:r>
      <w:r w:rsidRPr="001D5F9C">
        <w:rPr>
          <w:rFonts w:ascii="Arial" w:eastAsia="Times New Roman" w:hAnsi="Arial" w:cs="Arial"/>
          <w:color w:val="444444"/>
          <w:kern w:val="0"/>
          <w14:ligatures w14:val="none"/>
        </w:rPr>
        <w:br/>
      </w:r>
    </w:p>
    <w:p w14:paraId="6077040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0E164E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4"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1E95AF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052CC02"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В регионе действуют налоговые преференции для участников регионального проекта. </w:t>
      </w:r>
      <w:hyperlink r:id="rId95" w:anchor="64U0IK" w:history="1">
        <w:r w:rsidRPr="001D5F9C">
          <w:rPr>
            <w:rFonts w:ascii="Arial" w:eastAsia="Times New Roman" w:hAnsi="Arial" w:cs="Arial"/>
            <w:color w:val="2C4B99"/>
            <w:kern w:val="0"/>
            <w:u w:val="single"/>
            <w14:ligatures w14:val="none"/>
          </w:rPr>
          <w:t>Законом Республики Бурятия от 28.06.2019 N 531-VI</w:t>
        </w:r>
      </w:hyperlink>
      <w:r w:rsidRPr="001D5F9C">
        <w:rPr>
          <w:rFonts w:ascii="Arial" w:eastAsia="Times New Roman" w:hAnsi="Arial" w:cs="Arial"/>
          <w:color w:val="444444"/>
          <w:kern w:val="0"/>
          <w14:ligatures w14:val="none"/>
        </w:rPr>
        <w:t> организациям - участникам национального проекта предоставлена налоговая льгота в виде освобождения от уплаты налога на имущество организаций, создаваемого или приобретаемого для реализации инвестиционного проекта, направленного на повышение производительности труда.</w:t>
      </w:r>
      <w:r w:rsidRPr="001D5F9C">
        <w:rPr>
          <w:rFonts w:ascii="Arial" w:eastAsia="Times New Roman" w:hAnsi="Arial" w:cs="Arial"/>
          <w:color w:val="444444"/>
          <w:kern w:val="0"/>
          <w14:ligatures w14:val="none"/>
        </w:rPr>
        <w:br/>
      </w:r>
    </w:p>
    <w:p w14:paraId="2369375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67C59C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B8BD21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E08D20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С 2025 года в рамках реализации регионального проекта "Производительность труда" реализуется внедрение бережливых технологий в учреждениях социальной сферы.</w:t>
      </w:r>
      <w:r w:rsidRPr="001D5F9C">
        <w:rPr>
          <w:rFonts w:ascii="Arial" w:eastAsia="Times New Roman" w:hAnsi="Arial" w:cs="Arial"/>
          <w:color w:val="444444"/>
          <w:kern w:val="0"/>
          <w14:ligatures w14:val="none"/>
        </w:rPr>
        <w:br/>
      </w:r>
    </w:p>
    <w:p w14:paraId="336DCCB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653DD5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A5FA11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1B479B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2024 году в Республике Бурятия наблюдается увеличение уровня производственного травматизма. На конец 2024 года произошло 42 несчастных случая на производстве, из них: 8 - со смертельным исходом, 29 - с тяжелым исходом, 5 групповых несчастных случаев, в которых 8 работников получили тяжелые травмы. Абсолютный уровень производственного травматизма в 2024 году увеличился по отношению к аналогичному периоду 2023 года на 20%.</w:t>
      </w:r>
      <w:r w:rsidRPr="001D5F9C">
        <w:rPr>
          <w:rFonts w:ascii="Arial" w:eastAsia="Times New Roman" w:hAnsi="Arial" w:cs="Arial"/>
          <w:color w:val="444444"/>
          <w:kern w:val="0"/>
          <w14:ligatures w14:val="none"/>
        </w:rPr>
        <w:br/>
      </w:r>
    </w:p>
    <w:p w14:paraId="73AEA42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DDBF58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9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A67575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98F9FB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Основными причинами производственного травматизма явились неудовлетворительная организация производства работ, а также прочие причины, квалифицированные по материалам расследования несчастных случаев, нарушение </w:t>
      </w:r>
      <w:hyperlink r:id="rId99" w:anchor="65A0IQ" w:history="1">
        <w:r w:rsidRPr="001D5F9C">
          <w:rPr>
            <w:rFonts w:ascii="Arial" w:eastAsia="Times New Roman" w:hAnsi="Arial" w:cs="Arial"/>
            <w:color w:val="2C4B99"/>
            <w:kern w:val="0"/>
            <w:u w:val="single"/>
            <w14:ligatures w14:val="none"/>
          </w:rPr>
          <w:t>правил дорожного движения</w:t>
        </w:r>
      </w:hyperlink>
      <w:r w:rsidRPr="001D5F9C">
        <w:rPr>
          <w:rFonts w:ascii="Arial" w:eastAsia="Times New Roman" w:hAnsi="Arial" w:cs="Arial"/>
          <w:color w:val="444444"/>
          <w:kern w:val="0"/>
          <w14:ligatures w14:val="none"/>
        </w:rPr>
        <w:t>, нарушение работником трудового распорядка и дисциплины труда, использование пострадавшего не по специальности, недостатки в организации и проведении работников по охране труда, а также несовершенство технологического процесса.</w:t>
      </w:r>
      <w:r w:rsidRPr="001D5F9C">
        <w:rPr>
          <w:rFonts w:ascii="Arial" w:eastAsia="Times New Roman" w:hAnsi="Arial" w:cs="Arial"/>
          <w:color w:val="444444"/>
          <w:kern w:val="0"/>
          <w14:ligatures w14:val="none"/>
        </w:rPr>
        <w:br/>
      </w:r>
    </w:p>
    <w:p w14:paraId="15F019C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7190A4F"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0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6AD429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FE0055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В целях снижения производственного травматизма и устранения причин организационного характера, существенно влияющих на показатели тяжелого и смертельного производственного травматизма, в координации со всеми заинтересованными лицами усилены меры профилактического характера, направленные на формирование культуры безопасности работниками в процессе </w:t>
      </w:r>
      <w:r w:rsidRPr="001D5F9C">
        <w:rPr>
          <w:rFonts w:ascii="Arial" w:eastAsia="Times New Roman" w:hAnsi="Arial" w:cs="Arial"/>
          <w:color w:val="444444"/>
          <w:kern w:val="0"/>
          <w14:ligatures w14:val="none"/>
        </w:rPr>
        <w:lastRenderedPageBreak/>
        <w:t>трудовой деятельности.</w:t>
      </w:r>
      <w:r w:rsidRPr="001D5F9C">
        <w:rPr>
          <w:rFonts w:ascii="Arial" w:eastAsia="Times New Roman" w:hAnsi="Arial" w:cs="Arial"/>
          <w:color w:val="444444"/>
          <w:kern w:val="0"/>
          <w14:ligatures w14:val="none"/>
        </w:rPr>
        <w:br/>
      </w:r>
    </w:p>
    <w:p w14:paraId="603A228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14AED1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01"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27705C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B250BB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Основная цель кадрового обеспечения экономики - удовлетворение потребности рынка труда Республики Бурятия в оптимально сбалансированных по количеству и качеству кадрах, способных обеспечить дальнейшее развитие Республики Бурятия, а также совершенствование взаимодействия сторон социального партнерства, повышение уровня и эффективности оплаты труда, создание условий для формирования культуры безопасного труда.</w:t>
      </w:r>
      <w:r w:rsidRPr="001D5F9C">
        <w:rPr>
          <w:rFonts w:ascii="Arial" w:eastAsia="Times New Roman" w:hAnsi="Arial" w:cs="Arial"/>
          <w:color w:val="444444"/>
          <w:kern w:val="0"/>
          <w14:ligatures w14:val="none"/>
        </w:rPr>
        <w:br/>
      </w:r>
    </w:p>
    <w:p w14:paraId="673E56D2"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D95A81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0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15EEA4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14E70C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Для этого на территории республики формируется кадровая потребность экономики Республики Бурятия в соответствии с методикой определения потребности субъектов Российской Федерации, отраслей экономики и крупнейших работодателей в профессиональных кадрах на среднесрочную и долгосрочную перспективу, утвержденной Министерством труда и социальной защиты Российской Федерации.</w:t>
      </w:r>
    </w:p>
    <w:p w14:paraId="313517D1"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3"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5CDF85CA"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061C808F"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Темп роста (индекс роста) реального среднедушевого денежного дохода населения в % к 2020 году исчисляется как отношение номинальных значений среднедушевых денежных доходов населения за отчетный период (прошедший год) и за год, предшествующий отчетному периоду (прошедшему году), скорректированное с учетом индекса потребительских цен (тарифов) на товары и услуги в Республике Бурятия.</w:t>
      </w:r>
      <w:r>
        <w:rPr>
          <w:rFonts w:ascii="Arial" w:hAnsi="Arial" w:cs="Arial"/>
          <w:color w:val="444444"/>
        </w:rPr>
        <w:br/>
      </w:r>
    </w:p>
    <w:p w14:paraId="0E7CB030"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07FEACA"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4"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265F40EB"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2F4A42AD"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2024 году данный показатель составил 117,5% к 2020 году и достигнут благодаря индексации заработных плат, в том числе отдельных категорий работников бюджетной сферы, определенных "майскими" указами Президента Российской Федерации, прочих категорий работников бюджетной сферы, индексации минимального размера оплаты труда (далее - МРОТ) на 18,5% и пенсий для неработающих граждан, социальных пенсий и величины прожиточного минимума на 7,5%.</w:t>
      </w:r>
      <w:r>
        <w:rPr>
          <w:rFonts w:ascii="Arial" w:hAnsi="Arial" w:cs="Arial"/>
          <w:color w:val="444444"/>
        </w:rPr>
        <w:br/>
      </w:r>
    </w:p>
    <w:p w14:paraId="4EECAF61"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910EF7B"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 ред. </w:t>
      </w:r>
      <w:hyperlink r:id="rId105"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49C03A51"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E8A2032"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2025 году планируется достичь темпов роста по данному показателю до 126,2% благодаря сдерживанию индекса потребительских цен и росту доходов населения, за счет индексации заработных плат, МРОТ с 1 января 2025 года на 16,6%, увеличения прожиточного минимума на 14,8%, содействия занятости, развития среднего и малого предпринимательства, развития системы социальной помощи нуждающимся и системы социального контракта.</w:t>
      </w:r>
      <w:r>
        <w:rPr>
          <w:rFonts w:ascii="Arial" w:hAnsi="Arial" w:cs="Arial"/>
          <w:color w:val="444444"/>
        </w:rPr>
        <w:br/>
      </w:r>
    </w:p>
    <w:p w14:paraId="44021826"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1F65388E"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6"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093775C2"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2FAD429C"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целях развития социального партнерства в 2024 году заключены следующие документы:</w:t>
      </w:r>
      <w:r>
        <w:rPr>
          <w:rFonts w:ascii="Arial" w:hAnsi="Arial" w:cs="Arial"/>
          <w:color w:val="444444"/>
        </w:rPr>
        <w:br/>
      </w:r>
    </w:p>
    <w:p w14:paraId="24E117D1"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A5B68CB"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7"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4FD0129B"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C669C7F"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региональное соглашение между Правительством Республики Бурятия, союзами работодателей Республики Бурятия и Объединением организаций профсоюзов Республики Бурятия на 2024 - 2026 годы;</w:t>
      </w:r>
      <w:r>
        <w:rPr>
          <w:rFonts w:ascii="Arial" w:hAnsi="Arial" w:cs="Arial"/>
          <w:color w:val="444444"/>
        </w:rPr>
        <w:br/>
      </w:r>
    </w:p>
    <w:p w14:paraId="078EAC53"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0775AD1E"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8"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487F1DE2"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4FAA339A"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региональное соглашение между Правительством Республики Бурятия, Союзом "Объединение организаций профсоюзов Республики Бурятия" и союзами работодателей Республики Бурятия "О минимальной месячной заработной плате на территории Республики Бурятия".</w:t>
      </w:r>
      <w:r>
        <w:rPr>
          <w:rFonts w:ascii="Arial" w:hAnsi="Arial" w:cs="Arial"/>
          <w:color w:val="444444"/>
        </w:rPr>
        <w:br/>
      </w:r>
    </w:p>
    <w:p w14:paraId="4F8A863E"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104CD690"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9"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6ED00436"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3D3E8AC5"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Соглашения устанавливают общие принципы регулирования социально-трудовых отношений в республике на период с 2024 года по 2026 год, определяют совместные действия трех сторон социального партнерства, направленные на защиту трудовых прав, повышение качества и уровня жизни работников, в том числе предусматривают выплату с первого дня работы процентной надбавки к заработной плате в полном размере вне зависимости от возраста и стажа, а также оказание адресной социальной помощи участникам специальной военной операции и членам их семей, обеспечивают гарантию сохранения рабочих мест, </w:t>
      </w:r>
      <w:r>
        <w:rPr>
          <w:rFonts w:ascii="Arial" w:hAnsi="Arial" w:cs="Arial"/>
          <w:color w:val="444444"/>
        </w:rPr>
        <w:lastRenderedPageBreak/>
        <w:t>безопасные условия труда.</w:t>
      </w:r>
      <w:r>
        <w:rPr>
          <w:rFonts w:ascii="Arial" w:hAnsi="Arial" w:cs="Arial"/>
          <w:color w:val="444444"/>
        </w:rPr>
        <w:br/>
      </w:r>
    </w:p>
    <w:p w14:paraId="235E8AD9"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D017428"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10"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3BD20DC1"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04667C42"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Соглашения являются основой для территориальных и отраслевых соглашений, заключаемых по отдельным направлениям регулирования социально-трудовых отношений, а также коллективных договоров.</w:t>
      </w:r>
      <w:r>
        <w:rPr>
          <w:rFonts w:ascii="Arial" w:hAnsi="Arial" w:cs="Arial"/>
          <w:color w:val="444444"/>
        </w:rPr>
        <w:br/>
      </w:r>
    </w:p>
    <w:p w14:paraId="6AB9ACF7"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02D7A63"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11"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1BBD0F12"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3EF7D69E"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соответствии с </w:t>
      </w:r>
      <w:hyperlink r:id="rId112" w:anchor="64U0IK" w:history="1">
        <w:r>
          <w:rPr>
            <w:rStyle w:val="ac"/>
            <w:rFonts w:ascii="Arial" w:eastAsiaTheme="majorEastAsia" w:hAnsi="Arial" w:cs="Arial"/>
            <w:color w:val="2C4B99"/>
          </w:rPr>
          <w:t>Законом Республики Бурятия от 13.10.2010 N 1641-IV</w:t>
        </w:r>
      </w:hyperlink>
      <w:r>
        <w:rPr>
          <w:rFonts w:ascii="Arial" w:hAnsi="Arial" w:cs="Arial"/>
          <w:color w:val="444444"/>
        </w:rPr>
        <w:t> в Республике Бурятия органы местного самоуправления наделены отдельными государственными полномочиями в сфере трудовых отношений в части осуществления уведомительной регистрации коллективных договоров.</w:t>
      </w:r>
      <w:r>
        <w:rPr>
          <w:rFonts w:ascii="Arial" w:hAnsi="Arial" w:cs="Arial"/>
          <w:color w:val="444444"/>
        </w:rPr>
        <w:br/>
      </w:r>
    </w:p>
    <w:p w14:paraId="44F14443"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6D4A883"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13"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57519230"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F622B27"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Всего по состоянию на конец 2024 года в республике действовало 2 региональных соглашения, 12 отраслевых соглашений, 14 территориальных соглашений и 2011 коллективных договоров.</w:t>
      </w:r>
      <w:r>
        <w:rPr>
          <w:rFonts w:ascii="Arial" w:hAnsi="Arial" w:cs="Arial"/>
          <w:color w:val="444444"/>
        </w:rPr>
        <w:br/>
      </w:r>
    </w:p>
    <w:p w14:paraId="241E70B4"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3ED674D8"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14"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444D58F0"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659BA30"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целях поощрения лучших практик деятельности органов местного самоуправления в Республике Бурятия по организации муниципального управления и решению вопросов местного значения проводится оценка эффективности деятельности органов местного самоуправления муниципальных, городских округов и муниципальных районов в Республике Бурятия.</w:t>
      </w:r>
      <w:r>
        <w:rPr>
          <w:rFonts w:ascii="Arial" w:hAnsi="Arial" w:cs="Arial"/>
          <w:color w:val="444444"/>
        </w:rPr>
        <w:br/>
      </w:r>
    </w:p>
    <w:p w14:paraId="1B48BCD3"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5080A805"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Решение многих вопросов местного значения в муниципальных образования республики, в том числе направленных на развитие социальной, инженерной, транспортной, жилищно-коммунальной инфраструктуры, благоустройству территорий и улучшению жилищных условий, осуществляется за счет межбюджетных трансфертов в форме субсидий на развитие общественной инфраструктуры.</w:t>
      </w:r>
      <w:r>
        <w:rPr>
          <w:rFonts w:ascii="Arial" w:hAnsi="Arial" w:cs="Arial"/>
          <w:color w:val="444444"/>
        </w:rPr>
        <w:br/>
      </w:r>
    </w:p>
    <w:p w14:paraId="72BA9896"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B7CAB59"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 современных условиях экономика Республики Бурятия сталкивается как с внешними, так и общеэкономическими рисками развития.</w:t>
      </w:r>
      <w:r>
        <w:rPr>
          <w:rFonts w:ascii="Arial" w:hAnsi="Arial" w:cs="Arial"/>
          <w:color w:val="444444"/>
        </w:rPr>
        <w:br/>
      </w:r>
    </w:p>
    <w:p w14:paraId="78C67515"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70869B4A"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 внешнеэкономическим вызовам и рискам, обусловленным высокой зависимостью показателей социально-экономического развития Республики Бурятия от мировых цен на сырьевые товары, относятся следующие:</w:t>
      </w:r>
      <w:r>
        <w:rPr>
          <w:rFonts w:ascii="Arial" w:hAnsi="Arial" w:cs="Arial"/>
          <w:color w:val="444444"/>
        </w:rPr>
        <w:br/>
      </w:r>
    </w:p>
    <w:p w14:paraId="77005F0A"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44AF7E5"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рост волатильности мировых сырьевых и финансовых рынков, связанный с высоким уровнем неопределенности на фоне сложной геополитической ситуации;</w:t>
      </w:r>
      <w:r>
        <w:rPr>
          <w:rFonts w:ascii="Arial" w:hAnsi="Arial" w:cs="Arial"/>
          <w:color w:val="444444"/>
        </w:rPr>
        <w:br/>
      </w:r>
    </w:p>
    <w:p w14:paraId="2B14F05F"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5D5640BB"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падение цен на сырьевые товары и разрыв "цепочек поставок", обусловленные замедлением темпов роста мировой экономики;</w:t>
      </w:r>
      <w:r>
        <w:rPr>
          <w:rFonts w:ascii="Arial" w:hAnsi="Arial" w:cs="Arial"/>
          <w:color w:val="444444"/>
        </w:rPr>
        <w:br/>
      </w:r>
    </w:p>
    <w:p w14:paraId="50FE2611"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410735BD"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ужесточение применения санкционного режима в отношении российской экономики.</w:t>
      </w:r>
      <w:r>
        <w:rPr>
          <w:rFonts w:ascii="Arial" w:hAnsi="Arial" w:cs="Arial"/>
          <w:color w:val="444444"/>
        </w:rPr>
        <w:br/>
      </w:r>
    </w:p>
    <w:p w14:paraId="4CA56C26"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0132DB81"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 общеэкономическим вызовам и рискам относятся следующие:</w:t>
      </w:r>
      <w:r>
        <w:rPr>
          <w:rFonts w:ascii="Arial" w:hAnsi="Arial" w:cs="Arial"/>
          <w:color w:val="444444"/>
        </w:rPr>
        <w:br/>
      </w:r>
    </w:p>
    <w:p w14:paraId="171B9458"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1816BB74"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ухудшение демографической ситуации в результате миграционного оттока и, как следствие, дефицит квалифицированных кадров;</w:t>
      </w:r>
      <w:r>
        <w:rPr>
          <w:rFonts w:ascii="Arial" w:hAnsi="Arial" w:cs="Arial"/>
          <w:color w:val="444444"/>
        </w:rPr>
        <w:br/>
      </w:r>
    </w:p>
    <w:p w14:paraId="3B221B0F"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2674DC57"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низкая инвестиционная активность;</w:t>
      </w:r>
      <w:r>
        <w:rPr>
          <w:rFonts w:ascii="Arial" w:hAnsi="Arial" w:cs="Arial"/>
          <w:color w:val="444444"/>
        </w:rPr>
        <w:br/>
      </w:r>
    </w:p>
    <w:p w14:paraId="6C35B524" w14:textId="77777777" w:rsidR="001D5F9C" w:rsidRDefault="001D5F9C" w:rsidP="001D5F9C">
      <w:pPr>
        <w:pStyle w:val="formattext"/>
        <w:spacing w:before="0" w:beforeAutospacing="0" w:after="0" w:afterAutospacing="0"/>
        <w:textAlignment w:val="baseline"/>
        <w:rPr>
          <w:rFonts w:ascii="Arial" w:hAnsi="Arial" w:cs="Arial"/>
          <w:color w:val="444444"/>
        </w:rPr>
      </w:pPr>
    </w:p>
    <w:p w14:paraId="6373277A" w14:textId="77777777" w:rsidR="001D5F9C" w:rsidRDefault="001D5F9C" w:rsidP="001D5F9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низкий потребительский спрос;</w:t>
      </w:r>
    </w:p>
    <w:p w14:paraId="04B39D3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более половины территории Бурятии входит в состав Байкальской природной территории, где в пределах водосборной площади озера Байкал установлены центральная и буферная экологические зоны с особыми условиями природопользования. Режим охраны и природопользования оз. Байкала отличается от правового режима, установленного для иных водных объектов на территории Российской Федерации. "Байкальский фактор" определяет и повышенные капитальные затраты на реализацию перспективных инвестиционных проектов, формируя их низкую конкурентоспособность и привлекательность для инвесторов;</w:t>
      </w:r>
      <w:r w:rsidRPr="001D5F9C">
        <w:rPr>
          <w:rFonts w:ascii="Arial" w:eastAsia="Times New Roman" w:hAnsi="Arial" w:cs="Arial"/>
          <w:color w:val="444444"/>
          <w:kern w:val="0"/>
          <w14:ligatures w14:val="none"/>
        </w:rPr>
        <w:br/>
      </w:r>
    </w:p>
    <w:p w14:paraId="79A2031D"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75E7714"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недостаточная обеспеченность инженерной, транспортной логистической инфраструктурой, неразвитая сеть дорог;</w:t>
      </w:r>
      <w:r w:rsidRPr="001D5F9C">
        <w:rPr>
          <w:rFonts w:ascii="Arial" w:eastAsia="Times New Roman" w:hAnsi="Arial" w:cs="Arial"/>
          <w:color w:val="444444"/>
          <w:kern w:val="0"/>
          <w14:ligatures w14:val="none"/>
        </w:rPr>
        <w:br/>
      </w:r>
    </w:p>
    <w:p w14:paraId="5E0B2ABB"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D733A6C"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высокий уровень энерготарифов;</w:t>
      </w:r>
      <w:r w:rsidRPr="001D5F9C">
        <w:rPr>
          <w:rFonts w:ascii="Arial" w:eastAsia="Times New Roman" w:hAnsi="Arial" w:cs="Arial"/>
          <w:color w:val="444444"/>
          <w:kern w:val="0"/>
          <w14:ligatures w14:val="none"/>
        </w:rPr>
        <w:br/>
      </w:r>
    </w:p>
    <w:p w14:paraId="7895300D"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E61557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ограниченные возможности организаций по привлечению кредитных ресурсов из республиканской банковской системы;</w:t>
      </w:r>
      <w:r w:rsidRPr="001D5F9C">
        <w:rPr>
          <w:rFonts w:ascii="Arial" w:eastAsia="Times New Roman" w:hAnsi="Arial" w:cs="Arial"/>
          <w:color w:val="444444"/>
          <w:kern w:val="0"/>
          <w14:ligatures w14:val="none"/>
        </w:rPr>
        <w:br/>
      </w:r>
    </w:p>
    <w:p w14:paraId="4717871F"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CA79D8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неразвитость инновационной инфраструктуры, отсутствие устойчивых связей между производственными предприятиями, научными организациями;</w:t>
      </w:r>
      <w:r w:rsidRPr="001D5F9C">
        <w:rPr>
          <w:rFonts w:ascii="Arial" w:eastAsia="Times New Roman" w:hAnsi="Arial" w:cs="Arial"/>
          <w:color w:val="444444"/>
          <w:kern w:val="0"/>
          <w14:ligatures w14:val="none"/>
        </w:rPr>
        <w:br/>
      </w:r>
    </w:p>
    <w:p w14:paraId="7552579E"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2F84F0B"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дефицит квалифицированных профессиональных кадров в бизнесе, рабочих и инженерных кадров, преимущественно в сельской местности;</w:t>
      </w:r>
      <w:r w:rsidRPr="001D5F9C">
        <w:rPr>
          <w:rFonts w:ascii="Arial" w:eastAsia="Times New Roman" w:hAnsi="Arial" w:cs="Arial"/>
          <w:color w:val="444444"/>
          <w:kern w:val="0"/>
          <w14:ligatures w14:val="none"/>
        </w:rPr>
        <w:br/>
      </w:r>
    </w:p>
    <w:p w14:paraId="3AFD4292"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20EFB255"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ограничительные меры со стороны недружественных стран, в связи с чем возникает повышенная неопределенность траектории социально-экономического развития республики.</w:t>
      </w:r>
      <w:r w:rsidRPr="001D5F9C">
        <w:rPr>
          <w:rFonts w:ascii="Arial" w:eastAsia="Times New Roman" w:hAnsi="Arial" w:cs="Arial"/>
          <w:color w:val="444444"/>
          <w:kern w:val="0"/>
          <w14:ligatures w14:val="none"/>
        </w:rPr>
        <w:br/>
      </w:r>
    </w:p>
    <w:p w14:paraId="269931CF" w14:textId="77777777" w:rsidR="001D5F9C" w:rsidRPr="001D5F9C" w:rsidRDefault="001D5F9C" w:rsidP="001D5F9C">
      <w:pPr>
        <w:shd w:val="clear" w:color="auto" w:fill="FFFFFF"/>
        <w:spacing w:after="240" w:line="240" w:lineRule="auto"/>
        <w:jc w:val="center"/>
        <w:textAlignment w:val="baseline"/>
        <w:outlineLvl w:val="3"/>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2. Приоритеты и цели государственной политики в сфере реализации Программы</w:t>
      </w:r>
    </w:p>
    <w:p w14:paraId="5E189E40"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17BE519"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Приоритеты государственной политики в сфере реализации Программы сформированы на основе </w:t>
      </w:r>
      <w:hyperlink r:id="rId115" w:anchor="64S0IJ" w:history="1">
        <w:r w:rsidRPr="001D5F9C">
          <w:rPr>
            <w:rFonts w:ascii="Arial" w:eastAsia="Times New Roman" w:hAnsi="Arial" w:cs="Arial"/>
            <w:color w:val="2C4B99"/>
            <w:kern w:val="0"/>
            <w:u w:val="single"/>
            <w14:ligatures w14:val="none"/>
          </w:rPr>
          <w:t>Указа Президента Российской Федерации от 07.05.2024 N 309 "О национальных целях развития Российской Федерации на период до 2030 года и на перспективу до 2036 года"</w:t>
        </w:r>
      </w:hyperlink>
      <w:r w:rsidRPr="001D5F9C">
        <w:rPr>
          <w:rFonts w:ascii="Arial" w:eastAsia="Times New Roman" w:hAnsi="Arial" w:cs="Arial"/>
          <w:color w:val="444444"/>
          <w:kern w:val="0"/>
          <w14:ligatures w14:val="none"/>
        </w:rPr>
        <w:t> и Стратегии социально-экономического развития Республики Бурятия до 2035 года, утвержденной </w:t>
      </w:r>
      <w:hyperlink r:id="rId116" w:anchor="64U0IK" w:history="1">
        <w:r w:rsidRPr="001D5F9C">
          <w:rPr>
            <w:rFonts w:ascii="Arial" w:eastAsia="Times New Roman" w:hAnsi="Arial" w:cs="Arial"/>
            <w:color w:val="2C4B99"/>
            <w:kern w:val="0"/>
            <w:u w:val="single"/>
            <w14:ligatures w14:val="none"/>
          </w:rPr>
          <w:t>Законом Республики Бурятия от 18.03.2019 N 360-VI</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910E6D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874C28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1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1258DCD7"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61CE55D"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Приоритетными направлениями Программы являются:</w:t>
      </w:r>
      <w:r w:rsidRPr="001D5F9C">
        <w:rPr>
          <w:rFonts w:ascii="Arial" w:eastAsia="Times New Roman" w:hAnsi="Arial" w:cs="Arial"/>
          <w:color w:val="444444"/>
          <w:kern w:val="0"/>
          <w14:ligatures w14:val="none"/>
        </w:rPr>
        <w:br/>
      </w:r>
    </w:p>
    <w:p w14:paraId="4D982901"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169EDE4"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Пространственное развитие - обеспечение высокого качества жизни и благосостояния населения на основе использования и наращивания экономического, социального и экологического потенциала, обеспечение сбалансированности и гармоничности развития центра республики, малых городов и сельских районов путем консолидации интересов общества, бизнеса и власти.</w:t>
      </w:r>
      <w:r w:rsidRPr="001D5F9C">
        <w:rPr>
          <w:rFonts w:ascii="Arial" w:eastAsia="Times New Roman" w:hAnsi="Arial" w:cs="Arial"/>
          <w:color w:val="444444"/>
          <w:kern w:val="0"/>
          <w14:ligatures w14:val="none"/>
        </w:rPr>
        <w:br/>
      </w:r>
    </w:p>
    <w:p w14:paraId="37D83E90"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DE4E204"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исключен. - </w:t>
      </w:r>
      <w:hyperlink r:id="rId118" w:anchor="64U0IK" w:history="1">
        <w:r w:rsidRPr="001D5F9C">
          <w:rPr>
            <w:rFonts w:ascii="Arial" w:eastAsia="Times New Roman" w:hAnsi="Arial" w:cs="Arial"/>
            <w:color w:val="2C4B99"/>
            <w:kern w:val="0"/>
            <w:u w:val="single"/>
            <w14:ligatures w14:val="none"/>
          </w:rPr>
          <w:t>Постановление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0BFAD23"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461F0F4"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Кадровое обеспечение экономики - удовлетворение потребности рынка труда Республики Бурятия в оптимально сбалансированных по количеству и качеству </w:t>
      </w:r>
      <w:r w:rsidRPr="001D5F9C">
        <w:rPr>
          <w:rFonts w:ascii="Arial" w:eastAsia="Times New Roman" w:hAnsi="Arial" w:cs="Arial"/>
          <w:color w:val="444444"/>
          <w:kern w:val="0"/>
          <w14:ligatures w14:val="none"/>
        </w:rPr>
        <w:lastRenderedPageBreak/>
        <w:t>кадрах, способных обеспечить дальнейшее развитие Республики Бурятия.</w:t>
      </w:r>
      <w:r w:rsidRPr="001D5F9C">
        <w:rPr>
          <w:rFonts w:ascii="Arial" w:eastAsia="Times New Roman" w:hAnsi="Arial" w:cs="Arial"/>
          <w:color w:val="444444"/>
          <w:kern w:val="0"/>
          <w14:ligatures w14:val="none"/>
        </w:rPr>
        <w:br/>
      </w:r>
    </w:p>
    <w:p w14:paraId="1C65A74B"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2CFBC3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целях реализации приоритетов Программы и достижения стратегических целей и задач социально-экономического развития Республики Бурятия определены новые цели, разработаны структура и система показателей Программы.</w:t>
      </w:r>
      <w:r w:rsidRPr="001D5F9C">
        <w:rPr>
          <w:rFonts w:ascii="Arial" w:eastAsia="Times New Roman" w:hAnsi="Arial" w:cs="Arial"/>
          <w:color w:val="444444"/>
          <w:kern w:val="0"/>
          <w14:ligatures w14:val="none"/>
        </w:rPr>
        <w:br/>
      </w:r>
    </w:p>
    <w:p w14:paraId="767561C0"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1033EAAE"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Цель 1. Создание благоприятных условий для привлечения инвестиций в экономику Республики Бурятия, которая характеризуется достижением следующих показателей:</w:t>
      </w:r>
      <w:r w:rsidRPr="001D5F9C">
        <w:rPr>
          <w:rFonts w:ascii="Arial" w:eastAsia="Times New Roman" w:hAnsi="Arial" w:cs="Arial"/>
          <w:color w:val="444444"/>
          <w:kern w:val="0"/>
          <w14:ligatures w14:val="none"/>
        </w:rPr>
        <w:br/>
      </w:r>
    </w:p>
    <w:p w14:paraId="32BEDD3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F39762C"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объем инвестиций в основной капитал до 283,2 млрд. руб. к 2035 году;</w:t>
      </w:r>
      <w:r w:rsidRPr="001D5F9C">
        <w:rPr>
          <w:rFonts w:ascii="Arial" w:eastAsia="Times New Roman" w:hAnsi="Arial" w:cs="Arial"/>
          <w:color w:val="444444"/>
          <w:kern w:val="0"/>
          <w14:ligatures w14:val="none"/>
        </w:rPr>
        <w:br/>
      </w:r>
    </w:p>
    <w:p w14:paraId="3A77651B"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116E7E99"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1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15.12.2025 N 762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6FB797D"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8709C50"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количество субъектов Российской Федерации, в которых внедрен Региональный экспортный стандарт 2.0;</w:t>
      </w:r>
      <w:r w:rsidRPr="001D5F9C">
        <w:rPr>
          <w:rFonts w:ascii="Arial" w:eastAsia="Times New Roman" w:hAnsi="Arial" w:cs="Arial"/>
          <w:color w:val="444444"/>
          <w:kern w:val="0"/>
          <w14:ligatures w14:val="none"/>
        </w:rPr>
        <w:br/>
      </w:r>
    </w:p>
    <w:p w14:paraId="63294BC1"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424C08C6"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введен </w:t>
      </w:r>
      <w:hyperlink r:id="rId120"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9F96FB7"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13FACE0"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улучшение качества среды для жизни в опорных населенных пунктах до 20,53% к 2030 году;</w:t>
      </w:r>
      <w:r w:rsidRPr="001D5F9C">
        <w:rPr>
          <w:rFonts w:ascii="Arial" w:eastAsia="Times New Roman" w:hAnsi="Arial" w:cs="Arial"/>
          <w:color w:val="444444"/>
          <w:kern w:val="0"/>
          <w14:ligatures w14:val="none"/>
        </w:rPr>
        <w:br/>
      </w:r>
    </w:p>
    <w:p w14:paraId="32D7EEB5"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20ED6DCC"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введен </w:t>
      </w:r>
      <w:hyperlink r:id="rId121"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F99EEFE"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F7275D7"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абзацы девятый - десятый исключены. - </w:t>
      </w:r>
      <w:hyperlink r:id="rId122" w:anchor="64U0IK" w:history="1">
        <w:r w:rsidRPr="001D5F9C">
          <w:rPr>
            <w:rFonts w:ascii="Arial" w:eastAsia="Times New Roman" w:hAnsi="Arial" w:cs="Arial"/>
            <w:color w:val="2C4B99"/>
            <w:kern w:val="0"/>
            <w:u w:val="single"/>
            <w14:ligatures w14:val="none"/>
          </w:rPr>
          <w:t>Постановление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51FA4B4"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9FE60E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исключен. - </w:t>
      </w:r>
      <w:hyperlink r:id="rId123" w:anchor="64U0IK" w:history="1">
        <w:r w:rsidRPr="001D5F9C">
          <w:rPr>
            <w:rFonts w:ascii="Arial" w:eastAsia="Times New Roman" w:hAnsi="Arial" w:cs="Arial"/>
            <w:color w:val="2C4B99"/>
            <w:kern w:val="0"/>
            <w:u w:val="single"/>
            <w14:ligatures w14:val="none"/>
          </w:rPr>
          <w:t>Постановление Правительства Республики Бурятия от 16.01.2025 N 22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ED99EF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DB46A6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Цель 2. Создание условий для формирования культуры безопасного труда и повышение эффективности мер, направленных на сохранение жизни и здоровья работников в процессе трудовой деятельности, в целях снижения уровня производственного травматизма работников организаций всех форм собственности, расположенных на территории Республики Бурятия, до 1,6 промилле.</w:t>
      </w:r>
      <w:r w:rsidRPr="001D5F9C">
        <w:rPr>
          <w:rFonts w:ascii="Arial" w:eastAsia="Times New Roman" w:hAnsi="Arial" w:cs="Arial"/>
          <w:color w:val="444444"/>
          <w:kern w:val="0"/>
          <w14:ligatures w14:val="none"/>
        </w:rPr>
        <w:br/>
      </w:r>
    </w:p>
    <w:p w14:paraId="6D6206B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4A8A7DE"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4"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53CE690"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C65DFE6"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Цель 3. Развитие кадрового потенциала и социального партнерства, которые характеризуются достижением к 2030 году темпа роста реального среднедушевого денежного дохода населения в % к 2020 году до уровня 153,5%.</w:t>
      </w:r>
      <w:r w:rsidRPr="001D5F9C">
        <w:rPr>
          <w:rFonts w:ascii="Arial" w:eastAsia="Times New Roman" w:hAnsi="Arial" w:cs="Arial"/>
          <w:color w:val="444444"/>
          <w:kern w:val="0"/>
          <w14:ligatures w14:val="none"/>
        </w:rPr>
        <w:br/>
      </w:r>
    </w:p>
    <w:p w14:paraId="6B4B869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4B7761CA"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5"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DEF63DD"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23D6FB3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Цель 4. Устойчивое социально-экономическое развитие муниципальных образований в Республике Бурятия, которое характеризуется достижением уровня реализации мероприятий по развитию общественной инфраструктуры не менее 85% и достижением не менее 9 муниципальными образованиями в Республике Бурятия наилучших результатов в соответствии с комплексной оценкой уровня развития.</w:t>
      </w:r>
      <w:r w:rsidRPr="001D5F9C">
        <w:rPr>
          <w:rFonts w:ascii="Arial" w:eastAsia="Times New Roman" w:hAnsi="Arial" w:cs="Arial"/>
          <w:color w:val="444444"/>
          <w:kern w:val="0"/>
          <w14:ligatures w14:val="none"/>
        </w:rPr>
        <w:br/>
      </w:r>
    </w:p>
    <w:p w14:paraId="096F3B7B"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B498566"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1E8F57DF" w14:textId="77777777" w:rsidR="001D5F9C" w:rsidRPr="001D5F9C" w:rsidRDefault="001D5F9C" w:rsidP="001D5F9C">
      <w:pPr>
        <w:shd w:val="clear" w:color="auto" w:fill="FFFFFF"/>
        <w:spacing w:after="240" w:line="240" w:lineRule="auto"/>
        <w:jc w:val="center"/>
        <w:textAlignment w:val="baseline"/>
        <w:outlineLvl w:val="3"/>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3. Задачи государственного управления и способы их эффективного решения в сфере реализации Программы</w:t>
      </w:r>
    </w:p>
    <w:p w14:paraId="661389B7" w14:textId="77777777" w:rsidR="001D5F9C" w:rsidRPr="001D5F9C" w:rsidRDefault="001D5F9C" w:rsidP="001D5F9C">
      <w:pPr>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16.01.2025 N 22</w:t>
        </w:r>
      </w:hyperlink>
      <w:r w:rsidRPr="001D5F9C">
        <w:rPr>
          <w:rFonts w:ascii="Arial" w:eastAsia="Times New Roman" w:hAnsi="Arial" w:cs="Arial"/>
          <w:color w:val="444444"/>
          <w:kern w:val="0"/>
          <w14:ligatures w14:val="none"/>
        </w:rPr>
        <w:t>)</w:t>
      </w:r>
    </w:p>
    <w:p w14:paraId="1697167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br/>
      </w:r>
    </w:p>
    <w:p w14:paraId="3D46673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Для достижения целей Программы предполагается решение следующих задач:</w:t>
      </w:r>
      <w:r w:rsidRPr="001D5F9C">
        <w:rPr>
          <w:rFonts w:ascii="Arial" w:eastAsia="Times New Roman" w:hAnsi="Arial" w:cs="Arial"/>
          <w:color w:val="444444"/>
          <w:kern w:val="0"/>
          <w14:ligatures w14:val="none"/>
        </w:rPr>
        <w:br/>
      </w:r>
    </w:p>
    <w:p w14:paraId="50F19BF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FF9326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1) задачи, направленные на достижение объема инвестиций в основной капитал в 2035 году до 283,2 млрд. руб.:</w:t>
      </w:r>
      <w:r w:rsidRPr="001D5F9C">
        <w:rPr>
          <w:rFonts w:ascii="Arial" w:eastAsia="Times New Roman" w:hAnsi="Arial" w:cs="Arial"/>
          <w:color w:val="444444"/>
          <w:kern w:val="0"/>
          <w14:ligatures w14:val="none"/>
        </w:rPr>
        <w:br/>
      </w:r>
    </w:p>
    <w:p w14:paraId="760FE49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AC298F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15.12.2025 N 762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6739A5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BF4EE8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привлечение инвестиций и продвижение инвестиционного потенциала Республики Бурятия;</w:t>
      </w:r>
      <w:r w:rsidRPr="001D5F9C">
        <w:rPr>
          <w:rFonts w:ascii="Arial" w:eastAsia="Times New Roman" w:hAnsi="Arial" w:cs="Arial"/>
          <w:color w:val="444444"/>
          <w:kern w:val="0"/>
          <w14:ligatures w14:val="none"/>
        </w:rPr>
        <w:br/>
      </w:r>
    </w:p>
    <w:p w14:paraId="0E703CE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2DD9E8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развитие и продвижение территории опережающего развития "Бурятия (ТОР)";</w:t>
      </w:r>
      <w:r w:rsidRPr="001D5F9C">
        <w:rPr>
          <w:rFonts w:ascii="Arial" w:eastAsia="Times New Roman" w:hAnsi="Arial" w:cs="Arial"/>
          <w:color w:val="444444"/>
          <w:kern w:val="0"/>
          <w14:ligatures w14:val="none"/>
        </w:rPr>
        <w:br/>
      </w:r>
    </w:p>
    <w:p w14:paraId="0B163E8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F69E3C9"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2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C549AE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4C8965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реализация мероприятий Плана социального развития центров экономического роста Республики Бурятия.</w:t>
      </w:r>
      <w:r w:rsidRPr="001D5F9C">
        <w:rPr>
          <w:rFonts w:ascii="Arial" w:eastAsia="Times New Roman" w:hAnsi="Arial" w:cs="Arial"/>
          <w:color w:val="444444"/>
          <w:kern w:val="0"/>
          <w14:ligatures w14:val="none"/>
        </w:rPr>
        <w:br/>
      </w:r>
    </w:p>
    <w:p w14:paraId="7E3D824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8BC518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B90C9F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CA0D05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Решение данных задач будет достигнуто организационными мерами по снижению административных барьеров, государственной поддержке, продвижению инвестиционных проектов и реализации мероприятий Плана социального развития центра экономического роста Республики Бурятия;</w:t>
      </w:r>
      <w:r w:rsidRPr="001D5F9C">
        <w:rPr>
          <w:rFonts w:ascii="Arial" w:eastAsia="Times New Roman" w:hAnsi="Arial" w:cs="Arial"/>
          <w:color w:val="444444"/>
          <w:kern w:val="0"/>
          <w14:ligatures w14:val="none"/>
        </w:rPr>
        <w:br/>
      </w:r>
    </w:p>
    <w:p w14:paraId="50664C2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F83B812"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2) реализация комплекса институциональных мероприятий по популяризации и содействию развитию экспорта направлена на достижение объема экспорта товаров до 2639,2 млн. долл. США к 2035 году. Указанная задача будет достигнута путем выполнения мероприятий, обусловленных внедрением Регионального экспортного стандарта 2.0;</w:t>
      </w:r>
      <w:r w:rsidRPr="001D5F9C">
        <w:rPr>
          <w:rFonts w:ascii="Arial" w:eastAsia="Times New Roman" w:hAnsi="Arial" w:cs="Arial"/>
          <w:color w:val="444444"/>
          <w:kern w:val="0"/>
          <w14:ligatures w14:val="none"/>
        </w:rPr>
        <w:br/>
      </w:r>
    </w:p>
    <w:p w14:paraId="7B39972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B69974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3) решением задачи - проведение общественно-просветительской кампании, направленной на популяризацию охраны труда и сохранение здоровья на работе, будет достигнуто снижение уровня производственного травматизма и профессиональной заболеваемости работников организаций всех форм собственности, расположенных на территории Республики Бурятия, до 1,6 промилле;</w:t>
      </w:r>
      <w:r w:rsidRPr="001D5F9C">
        <w:rPr>
          <w:rFonts w:ascii="Arial" w:eastAsia="Times New Roman" w:hAnsi="Arial" w:cs="Arial"/>
          <w:color w:val="444444"/>
          <w:kern w:val="0"/>
          <w14:ligatures w14:val="none"/>
        </w:rPr>
        <w:br/>
      </w:r>
    </w:p>
    <w:p w14:paraId="4CDE4BD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710ACCF"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4) на достижение к 2030 году темпа роста реального среднедушевого денежного дохода населения в % к 2020 году уровня 153,5% предусматривается решение задачи - совершенствование взаимодействия сторон социального партнерства, обеспечивающего развитие кадрового потенциала.</w:t>
      </w:r>
      <w:r w:rsidRPr="001D5F9C">
        <w:rPr>
          <w:rFonts w:ascii="Arial" w:eastAsia="Times New Roman" w:hAnsi="Arial" w:cs="Arial"/>
          <w:color w:val="444444"/>
          <w:kern w:val="0"/>
          <w14:ligatures w14:val="none"/>
        </w:rPr>
        <w:br/>
      </w:r>
    </w:p>
    <w:p w14:paraId="25C2470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92BE2D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w:t>
      </w:r>
      <w:proofErr w:type="spellStart"/>
      <w:r w:rsidRPr="001D5F9C">
        <w:rPr>
          <w:rFonts w:ascii="Arial" w:eastAsia="Times New Roman" w:hAnsi="Arial" w:cs="Arial"/>
          <w:color w:val="444444"/>
          <w:kern w:val="0"/>
          <w14:ligatures w14:val="none"/>
        </w:rPr>
        <w:t>пп</w:t>
      </w:r>
      <w:proofErr w:type="spellEnd"/>
      <w:r w:rsidRPr="001D5F9C">
        <w:rPr>
          <w:rFonts w:ascii="Arial" w:eastAsia="Times New Roman" w:hAnsi="Arial" w:cs="Arial"/>
          <w:color w:val="444444"/>
          <w:kern w:val="0"/>
          <w14:ligatures w14:val="none"/>
        </w:rPr>
        <w:t>. 4 в ред. </w:t>
      </w:r>
      <w:hyperlink r:id="rId131"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13A9F8E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ABF2CA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Для решения данной задачи будут реализованы мероприятия, направленные на развитие социального партнерства, путем осуществления отдельных государственных полномочий по уведомительной регистрации коллективных договоров, прогнозирование потребности организаций в профессиональных кадрах.</w:t>
      </w:r>
      <w:r w:rsidRPr="001D5F9C">
        <w:rPr>
          <w:rFonts w:ascii="Arial" w:eastAsia="Times New Roman" w:hAnsi="Arial" w:cs="Arial"/>
          <w:color w:val="444444"/>
          <w:kern w:val="0"/>
          <w14:ligatures w14:val="none"/>
        </w:rPr>
        <w:br/>
      </w:r>
    </w:p>
    <w:p w14:paraId="1321085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549CD3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Ключевыми задачами регионального проекта "Производительность труда", направленными на достижение доли предприятий, достигших ежегодного 5-процентного прироста производительности труда на предприятиях - участниках, внедряющих мероприятия национального проекта под федеральным и региональным управлением в течение трех лет, на уровне не ниже 50% ежегодно и достижение значений показателей по социальной сфере, являются:</w:t>
      </w:r>
      <w:r w:rsidRPr="001D5F9C">
        <w:rPr>
          <w:rFonts w:ascii="Arial" w:eastAsia="Times New Roman" w:hAnsi="Arial" w:cs="Arial"/>
          <w:color w:val="444444"/>
          <w:kern w:val="0"/>
          <w14:ligatures w14:val="none"/>
        </w:rPr>
        <w:br/>
      </w:r>
    </w:p>
    <w:p w14:paraId="2B53A2F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2A060E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1DB2897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54F496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обеспечение повышения производительности труда на средних и крупных предприятиях базовых несырьевых отраслей экономики и в организациях социальной сферы, в том числе за счет реинжиниринга бизнес-процессов на основе бережливого производства;</w:t>
      </w:r>
      <w:r w:rsidRPr="001D5F9C">
        <w:rPr>
          <w:rFonts w:ascii="Arial" w:eastAsia="Times New Roman" w:hAnsi="Arial" w:cs="Arial"/>
          <w:color w:val="444444"/>
          <w:kern w:val="0"/>
          <w14:ligatures w14:val="none"/>
        </w:rPr>
        <w:br/>
      </w:r>
    </w:p>
    <w:p w14:paraId="2DBFEBB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6C238D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3"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540AC7B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C9CF294"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внедрение инструментов по повышению производительности труда во всех государственных и муниципальных организациях социальной сферы.</w:t>
      </w:r>
      <w:r w:rsidRPr="001D5F9C">
        <w:rPr>
          <w:rFonts w:ascii="Arial" w:eastAsia="Times New Roman" w:hAnsi="Arial" w:cs="Arial"/>
          <w:color w:val="444444"/>
          <w:kern w:val="0"/>
          <w14:ligatures w14:val="none"/>
        </w:rPr>
        <w:br/>
      </w:r>
    </w:p>
    <w:p w14:paraId="6C12E09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B3F165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4"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E48C978"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965CD79"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Реализация поставленных задач позволит к 2030 году вовлечь 33 предприятия республики, что составит не менее чем 40% средних и крупных предприятий базовых несырьевых отраслей экономики республики и 100% государственных и муниципальных организаций социальной сферы, в реализацию проектов, направленных на повышение производительности труда;</w:t>
      </w:r>
      <w:r w:rsidRPr="001D5F9C">
        <w:rPr>
          <w:rFonts w:ascii="Arial" w:eastAsia="Times New Roman" w:hAnsi="Arial" w:cs="Arial"/>
          <w:color w:val="444444"/>
          <w:kern w:val="0"/>
          <w14:ligatures w14:val="none"/>
        </w:rPr>
        <w:br/>
      </w:r>
    </w:p>
    <w:p w14:paraId="11885C5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74C71F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5"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ABC04B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A0CC17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5) на достижение показателя уровня реализации мероприятий по развитию общественной инфраструктуры не менее 85% предусматривается решение задачи - комплексное развитие общественной инфраструктуры.</w:t>
      </w:r>
      <w:r w:rsidRPr="001D5F9C">
        <w:rPr>
          <w:rFonts w:ascii="Arial" w:eastAsia="Times New Roman" w:hAnsi="Arial" w:cs="Arial"/>
          <w:color w:val="444444"/>
          <w:kern w:val="0"/>
          <w14:ligatures w14:val="none"/>
        </w:rPr>
        <w:br/>
      </w:r>
    </w:p>
    <w:p w14:paraId="06677AF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AE4B25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На достижение показателя "Количество муниципальных образований, достигших наилучших результатов в соответствии с комплексной оценкой" предусматривается задача - стимулирование органов местного самоуправления муниципальных образований на достижение наилучших результатов социально-экономического развития муниципальных образований в Республике Бурятия, комплексной оценки эффективности деятельности органов местного </w:t>
      </w:r>
      <w:r w:rsidRPr="001D5F9C">
        <w:rPr>
          <w:rFonts w:ascii="Arial" w:eastAsia="Times New Roman" w:hAnsi="Arial" w:cs="Arial"/>
          <w:color w:val="444444"/>
          <w:kern w:val="0"/>
          <w14:ligatures w14:val="none"/>
        </w:rPr>
        <w:lastRenderedPageBreak/>
        <w:t>самоуправления муниципальных образований в Республике Бурятия.</w:t>
      </w:r>
      <w:r w:rsidRPr="001D5F9C">
        <w:rPr>
          <w:rFonts w:ascii="Arial" w:eastAsia="Times New Roman" w:hAnsi="Arial" w:cs="Arial"/>
          <w:color w:val="444444"/>
          <w:kern w:val="0"/>
          <w14:ligatures w14:val="none"/>
        </w:rPr>
        <w:br/>
      </w:r>
    </w:p>
    <w:p w14:paraId="429B7DD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236813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007B6A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2F6194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рамках данных задач будут реализованы мероприятия, направленные на улучшение социальной, инженерной, транспортной, жилищно-коммунальной инфраструктуры, благоустройства территорий и улучшение жилищных условий специалистов, работающих в сельской местности, а также на повышение эффективности работы деятельности органов местного самоуправления муниципальных образований в Республике Бурятия.</w:t>
      </w:r>
      <w:r w:rsidRPr="001D5F9C">
        <w:rPr>
          <w:rFonts w:ascii="Arial" w:eastAsia="Times New Roman" w:hAnsi="Arial" w:cs="Arial"/>
          <w:color w:val="444444"/>
          <w:kern w:val="0"/>
          <w14:ligatures w14:val="none"/>
        </w:rPr>
        <w:br/>
      </w:r>
    </w:p>
    <w:p w14:paraId="56357E8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D430B6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17.09.2025 N 552</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701967E0" w14:textId="77777777" w:rsidR="001D5F9C" w:rsidRPr="001D5F9C" w:rsidRDefault="001D5F9C" w:rsidP="001D5F9C">
      <w:pPr>
        <w:spacing w:after="240" w:line="240" w:lineRule="auto"/>
        <w:jc w:val="center"/>
        <w:textAlignment w:val="baseline"/>
        <w:outlineLvl w:val="2"/>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II. Порядок предоставления субсидий из республиканского бюджета местным бюджетам в рамках Программы</w:t>
      </w:r>
    </w:p>
    <w:p w14:paraId="19B2E71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F57908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Порядок предоставления субсидий из республиканского бюджета местным бюджетам муниципальных образований в Республике Бурятия на развитие общественной инфраструктуры представлен в приложении N 1 к настоящей Программе.</w:t>
      </w:r>
      <w:r w:rsidRPr="001D5F9C">
        <w:rPr>
          <w:rFonts w:ascii="Arial" w:eastAsia="Times New Roman" w:hAnsi="Arial" w:cs="Arial"/>
          <w:color w:val="444444"/>
          <w:kern w:val="0"/>
          <w14:ligatures w14:val="none"/>
        </w:rPr>
        <w:br/>
      </w:r>
    </w:p>
    <w:p w14:paraId="5D516A7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76DE07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3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07.03.2024 N 120</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D485C5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C0C4BA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Порядок предоставления субсидий из республиканского бюджета местным бюджетам муниципальных образований в Республике Бурятия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представлен в приложении N 2 к настоящей Программе.</w:t>
      </w:r>
      <w:r w:rsidRPr="001D5F9C">
        <w:rPr>
          <w:rFonts w:ascii="Arial" w:eastAsia="Times New Roman" w:hAnsi="Arial" w:cs="Arial"/>
          <w:color w:val="444444"/>
          <w:kern w:val="0"/>
          <w14:ligatures w14:val="none"/>
        </w:rPr>
        <w:br/>
      </w:r>
    </w:p>
    <w:p w14:paraId="4EBF26D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642433A"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(абзац введен </w:t>
      </w:r>
      <w:hyperlink r:id="rId139"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07.03.2024 N 120</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719CD3C" w14:textId="77777777" w:rsidR="001D5F9C" w:rsidRPr="001D5F9C" w:rsidRDefault="001D5F9C" w:rsidP="001D5F9C">
      <w:pPr>
        <w:spacing w:after="240" w:line="240" w:lineRule="auto"/>
        <w:jc w:val="right"/>
        <w:textAlignment w:val="baseline"/>
        <w:outlineLvl w:val="2"/>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Приложение N 1</w:t>
      </w:r>
      <w:r w:rsidRPr="001D5F9C">
        <w:rPr>
          <w:rFonts w:ascii="Arial" w:eastAsia="Times New Roman" w:hAnsi="Arial" w:cs="Arial"/>
          <w:b/>
          <w:bCs/>
          <w:color w:val="444444"/>
          <w:kern w:val="0"/>
          <w14:ligatures w14:val="none"/>
        </w:rPr>
        <w:br/>
        <w:t>к Государственной программе</w:t>
      </w:r>
      <w:r w:rsidRPr="001D5F9C">
        <w:rPr>
          <w:rFonts w:ascii="Arial" w:eastAsia="Times New Roman" w:hAnsi="Arial" w:cs="Arial"/>
          <w:b/>
          <w:bCs/>
          <w:color w:val="444444"/>
          <w:kern w:val="0"/>
          <w14:ligatures w14:val="none"/>
        </w:rPr>
        <w:br/>
        <w:t>Республики Бурятия</w:t>
      </w:r>
      <w:r w:rsidRPr="001D5F9C">
        <w:rPr>
          <w:rFonts w:ascii="Arial" w:eastAsia="Times New Roman" w:hAnsi="Arial" w:cs="Arial"/>
          <w:b/>
          <w:bCs/>
          <w:color w:val="444444"/>
          <w:kern w:val="0"/>
          <w14:ligatures w14:val="none"/>
        </w:rPr>
        <w:br/>
        <w:t>"Экономическое развитие</w:t>
      </w:r>
      <w:r w:rsidRPr="001D5F9C">
        <w:rPr>
          <w:rFonts w:ascii="Arial" w:eastAsia="Times New Roman" w:hAnsi="Arial" w:cs="Arial"/>
          <w:b/>
          <w:bCs/>
          <w:color w:val="444444"/>
          <w:kern w:val="0"/>
          <w14:ligatures w14:val="none"/>
        </w:rPr>
        <w:br/>
        <w:t>и инновационная экономика"</w:t>
      </w:r>
    </w:p>
    <w:p w14:paraId="45AFD19A" w14:textId="77777777" w:rsidR="001D5F9C" w:rsidRPr="001D5F9C" w:rsidRDefault="001D5F9C" w:rsidP="001D5F9C">
      <w:pPr>
        <w:spacing w:after="240" w:line="240" w:lineRule="auto"/>
        <w:jc w:val="center"/>
        <w:textAlignment w:val="baseline"/>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lastRenderedPageBreak/>
        <w:br/>
        <w:t>ПОРЯДОК ПРЕДОСТАВЛЕНИЯ СУБСИДИЙ ИЗ РЕСПУБЛИКАНСКОГО БЮДЖЕТА МЕСТНЫМ БЮДЖЕТАМ МУНИЦИПАЛЬНЫХ ОБРАЗОВАНИЙ В РЕСПУБЛИКЕ БУРЯТИЯ НА РАЗВИТИЕ ОБЩЕСТВЕННОЙ ИНФРАСТРУКТУРЫ</w:t>
      </w:r>
    </w:p>
    <w:p w14:paraId="0508DBD6" w14:textId="77777777" w:rsidR="001D5F9C" w:rsidRPr="001D5F9C" w:rsidRDefault="001D5F9C" w:rsidP="001D5F9C">
      <w:pPr>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40" w:anchor="64U0IK" w:history="1">
        <w:r w:rsidRPr="001D5F9C">
          <w:rPr>
            <w:rFonts w:ascii="Arial" w:eastAsia="Times New Roman" w:hAnsi="Arial" w:cs="Arial"/>
            <w:color w:val="2C4B99"/>
            <w:kern w:val="0"/>
            <w:u w:val="single"/>
            <w14:ligatures w14:val="none"/>
          </w:rPr>
          <w:t>Постановлений Правительства Республики Бурятия от 07.03.2024 N 120</w:t>
        </w:r>
      </w:hyperlink>
      <w:r w:rsidRPr="001D5F9C">
        <w:rPr>
          <w:rFonts w:ascii="Arial" w:eastAsia="Times New Roman" w:hAnsi="Arial" w:cs="Arial"/>
          <w:color w:val="444444"/>
          <w:kern w:val="0"/>
          <w14:ligatures w14:val="none"/>
        </w:rPr>
        <w:t>, </w:t>
      </w:r>
      <w:hyperlink r:id="rId141" w:anchor="64U0IK" w:history="1">
        <w:r w:rsidRPr="001D5F9C">
          <w:rPr>
            <w:rFonts w:ascii="Arial" w:eastAsia="Times New Roman" w:hAnsi="Arial" w:cs="Arial"/>
            <w:color w:val="2C4B99"/>
            <w:kern w:val="0"/>
            <w:u w:val="single"/>
            <w14:ligatures w14:val="none"/>
          </w:rPr>
          <w:t>от 23.04.2024 N 230</w:t>
        </w:r>
      </w:hyperlink>
      <w:r w:rsidRPr="001D5F9C">
        <w:rPr>
          <w:rFonts w:ascii="Arial" w:eastAsia="Times New Roman" w:hAnsi="Arial" w:cs="Arial"/>
          <w:color w:val="444444"/>
          <w:kern w:val="0"/>
          <w14:ligatures w14:val="none"/>
        </w:rPr>
        <w:t>, </w:t>
      </w:r>
      <w:hyperlink r:id="rId142" w:anchor="64U0IK" w:history="1">
        <w:r w:rsidRPr="001D5F9C">
          <w:rPr>
            <w:rFonts w:ascii="Arial" w:eastAsia="Times New Roman" w:hAnsi="Arial" w:cs="Arial"/>
            <w:color w:val="2C4B99"/>
            <w:kern w:val="0"/>
            <w:u w:val="single"/>
            <w14:ligatures w14:val="none"/>
          </w:rPr>
          <w:t>от 04.06.2024 N 320</w:t>
        </w:r>
      </w:hyperlink>
      <w:r w:rsidRPr="001D5F9C">
        <w:rPr>
          <w:rFonts w:ascii="Arial" w:eastAsia="Times New Roman" w:hAnsi="Arial" w:cs="Arial"/>
          <w:color w:val="444444"/>
          <w:kern w:val="0"/>
          <w14:ligatures w14:val="none"/>
        </w:rPr>
        <w:t>, </w:t>
      </w:r>
      <w:hyperlink r:id="rId143" w:anchor="64U0IK" w:history="1">
        <w:r w:rsidRPr="001D5F9C">
          <w:rPr>
            <w:rFonts w:ascii="Arial" w:eastAsia="Times New Roman" w:hAnsi="Arial" w:cs="Arial"/>
            <w:color w:val="2C4B99"/>
            <w:kern w:val="0"/>
            <w:u w:val="single"/>
            <w14:ligatures w14:val="none"/>
          </w:rPr>
          <w:t>от 23.10.2024 N 604</w:t>
        </w:r>
      </w:hyperlink>
      <w:r w:rsidRPr="001D5F9C">
        <w:rPr>
          <w:rFonts w:ascii="Arial" w:eastAsia="Times New Roman" w:hAnsi="Arial" w:cs="Arial"/>
          <w:color w:val="444444"/>
          <w:kern w:val="0"/>
          <w14:ligatures w14:val="none"/>
        </w:rPr>
        <w:t>, </w:t>
      </w:r>
      <w:hyperlink r:id="rId144" w:anchor="64U0IK" w:history="1">
        <w:r w:rsidRPr="001D5F9C">
          <w:rPr>
            <w:rFonts w:ascii="Arial" w:eastAsia="Times New Roman" w:hAnsi="Arial" w:cs="Arial"/>
            <w:color w:val="2C4B99"/>
            <w:kern w:val="0"/>
            <w:u w:val="single"/>
            <w14:ligatures w14:val="none"/>
          </w:rPr>
          <w:t>от 16.01.2025 N 22</w:t>
        </w:r>
      </w:hyperlink>
      <w:r w:rsidRPr="001D5F9C">
        <w:rPr>
          <w:rFonts w:ascii="Arial" w:eastAsia="Times New Roman" w:hAnsi="Arial" w:cs="Arial"/>
          <w:color w:val="444444"/>
          <w:kern w:val="0"/>
          <w14:ligatures w14:val="none"/>
        </w:rPr>
        <w:t>, </w:t>
      </w:r>
      <w:hyperlink r:id="rId145" w:anchor="64U0IK" w:history="1">
        <w:r w:rsidRPr="001D5F9C">
          <w:rPr>
            <w:rFonts w:ascii="Arial" w:eastAsia="Times New Roman" w:hAnsi="Arial" w:cs="Arial"/>
            <w:color w:val="2C4B99"/>
            <w:kern w:val="0"/>
            <w:u w:val="single"/>
            <w14:ligatures w14:val="none"/>
          </w:rPr>
          <w:t>от 24.07.2025 N 448</w:t>
        </w:r>
      </w:hyperlink>
      <w:r w:rsidRPr="001D5F9C">
        <w:rPr>
          <w:rFonts w:ascii="Arial" w:eastAsia="Times New Roman" w:hAnsi="Arial" w:cs="Arial"/>
          <w:color w:val="444444"/>
          <w:kern w:val="0"/>
          <w14:ligatures w14:val="none"/>
        </w:rPr>
        <w:t>, </w:t>
      </w:r>
      <w:hyperlink r:id="rId146" w:anchor="64U0IK" w:history="1">
        <w:r w:rsidRPr="001D5F9C">
          <w:rPr>
            <w:rFonts w:ascii="Arial" w:eastAsia="Times New Roman" w:hAnsi="Arial" w:cs="Arial"/>
            <w:color w:val="2C4B99"/>
            <w:kern w:val="0"/>
            <w:u w:val="single"/>
            <w14:ligatures w14:val="none"/>
          </w:rPr>
          <w:t>от 10.02.2026 N 63</w:t>
        </w:r>
      </w:hyperlink>
      <w:r w:rsidRPr="001D5F9C">
        <w:rPr>
          <w:rFonts w:ascii="Arial" w:eastAsia="Times New Roman" w:hAnsi="Arial" w:cs="Arial"/>
          <w:color w:val="444444"/>
          <w:kern w:val="0"/>
          <w14:ligatures w14:val="none"/>
        </w:rPr>
        <w:t>)</w:t>
      </w:r>
    </w:p>
    <w:p w14:paraId="3FE660E2" w14:textId="77777777" w:rsidR="001D5F9C" w:rsidRPr="001D5F9C" w:rsidRDefault="001D5F9C" w:rsidP="001D5F9C">
      <w:pPr>
        <w:spacing w:after="240" w:line="240" w:lineRule="auto"/>
        <w:jc w:val="center"/>
        <w:textAlignment w:val="baseline"/>
        <w:outlineLvl w:val="3"/>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I. Общие положения</w:t>
      </w:r>
    </w:p>
    <w:p w14:paraId="041F842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81DEC5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1. Настоящий Порядок устанавливает требования и условия предоставления из республиканского бюджета в соответствии с бюджетным законодательством бюджетам муниципальных районов (городских округов) в Республике Бурятия, муниципальных округов Республики Бурятия межбюджетных трансфертов в форме субсидий на реализацию мероприятий по развитию общественной инфраструктуры (далее соответственно - муниципальные образования, субсидия).</w:t>
      </w:r>
      <w:r w:rsidRPr="001D5F9C">
        <w:rPr>
          <w:rFonts w:ascii="Arial" w:eastAsia="Times New Roman" w:hAnsi="Arial" w:cs="Arial"/>
          <w:color w:val="444444"/>
          <w:kern w:val="0"/>
          <w14:ligatures w14:val="none"/>
        </w:rPr>
        <w:br/>
      </w:r>
    </w:p>
    <w:p w14:paraId="3F0192F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A6FC5C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 1 в ред. </w:t>
      </w:r>
      <w:hyperlink r:id="rId14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6D033809"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F899BD2"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2. Субсидии предоставляются муниципальным образованиям в целях софинансирования мероприятий по развитию социальной, инженерной, транспортной, жилищно-коммунальной инфраструктуры, благоустройству территорий и улучшению жилищных условий специалистов, работающих в сельской местности, включая разработку (корректировку, привязку) проектной и рабочей документации, разработку инженерных изысканий, государственную экспертизу проектной документации и результатов инженерных изысканий, государственную экологическую экспертизу проектной документации, государственную историко-культурную экспертизу проектной документации на проведение работ по сохранению объектов культурного наследия, оснащение и оборудование объектов социальной, инженерной, транспортной, жилищно-коммунальной инфраструктуры.</w:t>
      </w:r>
      <w:r w:rsidRPr="001D5F9C">
        <w:rPr>
          <w:rFonts w:ascii="Arial" w:eastAsia="Times New Roman" w:hAnsi="Arial" w:cs="Arial"/>
          <w:color w:val="444444"/>
          <w:kern w:val="0"/>
          <w14:ligatures w14:val="none"/>
        </w:rPr>
        <w:br/>
      </w:r>
    </w:p>
    <w:p w14:paraId="4D2B862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9C66F3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3. Субсидии предоставляются Министерством экономики Республики Бурятия, являющимся главным распорядителем бюджетных средств (далее - Министерство экономики Республики Бурятия, главный распорядитель бюджетных средств), в соответствии с законом Республики Бурятия о республиканском бюджете на соответствующий финансовый год и плановый период в пределах лимитов бюджетных обязательств, утвержденных Министерству экономики Республики Бурятия, на цели, указанные в пункте 2 настоящего Порядка.</w:t>
      </w:r>
      <w:r w:rsidRPr="001D5F9C">
        <w:rPr>
          <w:rFonts w:ascii="Arial" w:eastAsia="Times New Roman" w:hAnsi="Arial" w:cs="Arial"/>
          <w:color w:val="444444"/>
          <w:kern w:val="0"/>
          <w14:ligatures w14:val="none"/>
        </w:rPr>
        <w:br/>
      </w:r>
    </w:p>
    <w:p w14:paraId="6CA5842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4CB604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 3 в ред. </w:t>
      </w:r>
      <w:hyperlink r:id="rId148"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93844C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EB4463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4. Получателями субсидий в соответствии с настоящим Порядком являются муниципальные образования в Республике Бурятия.</w:t>
      </w:r>
      <w:r w:rsidRPr="001D5F9C">
        <w:rPr>
          <w:rFonts w:ascii="Arial" w:eastAsia="Times New Roman" w:hAnsi="Arial" w:cs="Arial"/>
          <w:color w:val="444444"/>
          <w:kern w:val="0"/>
          <w14:ligatures w14:val="none"/>
        </w:rPr>
        <w:br/>
      </w:r>
    </w:p>
    <w:p w14:paraId="14F75CD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0B267D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4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747AAD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371788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5. Министерство экономики Республики Бурятия готовит предложения по расчету размера потребности средств, необходимых на развитие общественной инфраструктуры, исходя из уровня развития в муниципальном образовании общественной инфраструктуры в соответствии с расчетом субсидии бюджетам муниципальных образований на развитие общественной инфраструктуры, предусмотренного пунктами 8.1 и 8.1.1 настоящего Порядка.</w:t>
      </w:r>
      <w:r w:rsidRPr="001D5F9C">
        <w:rPr>
          <w:rFonts w:ascii="Arial" w:eastAsia="Times New Roman" w:hAnsi="Arial" w:cs="Arial"/>
          <w:color w:val="444444"/>
          <w:kern w:val="0"/>
          <w14:ligatures w14:val="none"/>
        </w:rPr>
        <w:br/>
      </w:r>
    </w:p>
    <w:p w14:paraId="1329DA5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7AAFD46"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50"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5C337F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D46571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6. После утверждения распределения субсидии бюджетам муниципальных образований на развитие общественной инфраструктуры законом Республики Бурятия о республиканском бюджете главный распорядитель бюджетных средств доводит до муниципального образования лимиты бюджетных обязательств.</w:t>
      </w:r>
      <w:r w:rsidRPr="001D5F9C">
        <w:rPr>
          <w:rFonts w:ascii="Arial" w:eastAsia="Times New Roman" w:hAnsi="Arial" w:cs="Arial"/>
          <w:color w:val="444444"/>
          <w:kern w:val="0"/>
          <w14:ligatures w14:val="none"/>
        </w:rPr>
        <w:br/>
      </w:r>
    </w:p>
    <w:p w14:paraId="7E880A2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3FB9E7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6.1. Условиями предоставления субсидии являются:</w:t>
      </w:r>
      <w:r w:rsidRPr="001D5F9C">
        <w:rPr>
          <w:rFonts w:ascii="Arial" w:eastAsia="Times New Roman" w:hAnsi="Arial" w:cs="Arial"/>
          <w:color w:val="444444"/>
          <w:kern w:val="0"/>
          <w14:ligatures w14:val="none"/>
        </w:rPr>
        <w:br/>
      </w:r>
    </w:p>
    <w:p w14:paraId="26FA2826"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5E2FE2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 наличие правового акта муниципального образования, предусматривающего мероприятия, соответствующие пункту 2 настоящего Порядка, на софинансирование которых предоставляется субсидия;</w:t>
      </w:r>
      <w:r w:rsidRPr="001D5F9C">
        <w:rPr>
          <w:rFonts w:ascii="Arial" w:eastAsia="Times New Roman" w:hAnsi="Arial" w:cs="Arial"/>
          <w:color w:val="444444"/>
          <w:kern w:val="0"/>
          <w14:ligatures w14:val="none"/>
        </w:rPr>
        <w:br/>
      </w:r>
    </w:p>
    <w:p w14:paraId="503C77BB"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ACA13C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б) заключение соглашения о предоставлении из республиканского бюджета субсидии бюджету муниципального образования в соответствии с пунктом 6.2 настоящего Порядка,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 (далее - соглашение).</w:t>
      </w:r>
      <w:r w:rsidRPr="001D5F9C">
        <w:rPr>
          <w:rFonts w:ascii="Arial" w:eastAsia="Times New Roman" w:hAnsi="Arial" w:cs="Arial"/>
          <w:color w:val="444444"/>
          <w:kern w:val="0"/>
          <w14:ligatures w14:val="none"/>
        </w:rPr>
        <w:br/>
      </w:r>
    </w:p>
    <w:p w14:paraId="75669BA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C6D4880"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6.2. Соглашение должно содержать следующие условия:</w:t>
      </w:r>
      <w:r w:rsidRPr="001D5F9C">
        <w:rPr>
          <w:rFonts w:ascii="Arial" w:eastAsia="Times New Roman" w:hAnsi="Arial" w:cs="Arial"/>
          <w:color w:val="444444"/>
          <w:kern w:val="0"/>
          <w14:ligatures w14:val="none"/>
        </w:rPr>
        <w:br/>
      </w:r>
    </w:p>
    <w:p w14:paraId="07834E9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536B971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 размер предоставляемой субсидии, порядок, условия и сроки ее перечисления в местный бюджет, а также обязательства муниципального образования по исполнению расходных обязательств, в целях софинансирования которых предоставляется субсидия, объем бюджетных ассигнований из местного бюджета на исполнение соответствующих расходных обязательств;</w:t>
      </w:r>
      <w:r w:rsidRPr="001D5F9C">
        <w:rPr>
          <w:rFonts w:ascii="Arial" w:eastAsia="Times New Roman" w:hAnsi="Arial" w:cs="Arial"/>
          <w:color w:val="444444"/>
          <w:kern w:val="0"/>
          <w14:ligatures w14:val="none"/>
        </w:rPr>
        <w:br/>
      </w:r>
    </w:p>
    <w:p w14:paraId="6190B7E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7EB211D"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б) уровень софинансирования из республиканского бюджета, выраженный в процентах от объема бюджетных ассигнований на исполнение расходного обязательства муниципального образования, предусмотренных в местном бюджете, в целях софинансирования которого предоставляется субсидия.</w:t>
      </w:r>
      <w:r w:rsidRPr="001D5F9C">
        <w:rPr>
          <w:rFonts w:ascii="Arial" w:eastAsia="Times New Roman" w:hAnsi="Arial" w:cs="Arial"/>
          <w:color w:val="444444"/>
          <w:kern w:val="0"/>
          <w14:ligatures w14:val="none"/>
        </w:rPr>
        <w:br/>
      </w:r>
    </w:p>
    <w:p w14:paraId="6261F80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374071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Уровень софинансирования из республиканского бюджета, установленный в соглашении, определяется с учетом условия, предусмотренного подпунктом "б" пункта 8.2 настоящего Порядка, и не должен превышать предельный уровень софинансирования из республиканского бюджета, определенный в соответствии с </w:t>
      </w:r>
      <w:hyperlink r:id="rId151"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28.12.2018 N 767 "Об утверждении Правил разработки нормативных правовых актов Правительства Республики Бурятия по формированию, предоставлению и распределению субсидий из республиканского бюджета местным бюджетам, а также порядка определения и установления предельного уровня софинансирования из республиканского бюджета (в процентах) объема расходного обязательства муниципального образования в Республике Бурятия"</w:t>
        </w:r>
      </w:hyperlink>
      <w:r w:rsidRPr="001D5F9C">
        <w:rPr>
          <w:rFonts w:ascii="Arial" w:eastAsia="Times New Roman" w:hAnsi="Arial" w:cs="Arial"/>
          <w:color w:val="444444"/>
          <w:kern w:val="0"/>
          <w14:ligatures w14:val="none"/>
        </w:rPr>
        <w:t> (за исключением случая софинансирования расходного обязательства муниципального образования за счет межбюджетных трансфертов из федерального бюджета, безвозмездных поступлений от юридических лиц);</w:t>
      </w:r>
      <w:r w:rsidRPr="001D5F9C">
        <w:rPr>
          <w:rFonts w:ascii="Arial" w:eastAsia="Times New Roman" w:hAnsi="Arial" w:cs="Arial"/>
          <w:color w:val="444444"/>
          <w:kern w:val="0"/>
          <w14:ligatures w14:val="none"/>
        </w:rPr>
        <w:br/>
      </w:r>
    </w:p>
    <w:p w14:paraId="7541F20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DEFA2A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значения результатов использования субсидии, предусмотренные в приложении N 1 к настоящему Порядку, соответствующие мероприятиям, на выполнение которых предоставляется субсидия, и обязательства муниципального образования по их достижению;</w:t>
      </w:r>
      <w:r w:rsidRPr="001D5F9C">
        <w:rPr>
          <w:rFonts w:ascii="Arial" w:eastAsia="Times New Roman" w:hAnsi="Arial" w:cs="Arial"/>
          <w:color w:val="444444"/>
          <w:kern w:val="0"/>
          <w14:ligatures w14:val="none"/>
        </w:rPr>
        <w:br/>
      </w:r>
    </w:p>
    <w:p w14:paraId="6D3EE675"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11C0CF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w:t>
      </w:r>
      <w:proofErr w:type="spellStart"/>
      <w:r w:rsidRPr="001D5F9C">
        <w:rPr>
          <w:rFonts w:ascii="Arial" w:eastAsia="Times New Roman" w:hAnsi="Arial" w:cs="Arial"/>
          <w:color w:val="444444"/>
          <w:kern w:val="0"/>
          <w14:ligatures w14:val="none"/>
        </w:rPr>
        <w:t>пп</w:t>
      </w:r>
      <w:proofErr w:type="spellEnd"/>
      <w:r w:rsidRPr="001D5F9C">
        <w:rPr>
          <w:rFonts w:ascii="Arial" w:eastAsia="Times New Roman" w:hAnsi="Arial" w:cs="Arial"/>
          <w:color w:val="444444"/>
          <w:kern w:val="0"/>
          <w14:ligatures w14:val="none"/>
        </w:rPr>
        <w:t>. "в" в ред. </w:t>
      </w:r>
      <w:hyperlink r:id="rId15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C2A405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BF21C1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г)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адресов (при наличии), а также прилагаемый к соглашению перечень контрольных точек строительства, составленный по форме согласно приложению N 3 к </w:t>
      </w:r>
      <w:hyperlink r:id="rId153" w:anchor="64U0IK" w:history="1">
        <w:r w:rsidRPr="001D5F9C">
          <w:rPr>
            <w:rFonts w:ascii="Arial" w:eastAsia="Times New Roman" w:hAnsi="Arial" w:cs="Arial"/>
            <w:color w:val="2C4B99"/>
            <w:kern w:val="0"/>
            <w:u w:val="single"/>
            <w14:ligatures w14:val="none"/>
          </w:rPr>
          <w:t>Правилам разработки нормативных правовых актов Правительства Республики Бурятия по формированию, предоставлению и распределению субсидий из республиканского бюджета местным бюджетам</w:t>
        </w:r>
      </w:hyperlink>
      <w:r w:rsidRPr="001D5F9C">
        <w:rPr>
          <w:rFonts w:ascii="Arial" w:eastAsia="Times New Roman" w:hAnsi="Arial" w:cs="Arial"/>
          <w:color w:val="444444"/>
          <w:kern w:val="0"/>
          <w14:ligatures w14:val="none"/>
        </w:rPr>
        <w:t>, утвержденным </w:t>
      </w:r>
      <w:hyperlink r:id="rId154"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28.12.2018 N 767</w:t>
        </w:r>
      </w:hyperlink>
      <w:r w:rsidRPr="001D5F9C">
        <w:rPr>
          <w:rFonts w:ascii="Arial" w:eastAsia="Times New Roman" w:hAnsi="Arial" w:cs="Arial"/>
          <w:color w:val="444444"/>
          <w:kern w:val="0"/>
          <w14:ligatures w14:val="none"/>
        </w:rPr>
        <w:t xml:space="preserve">, и обязательства муниципального образования по обеспечению соблюдения сроков достижения контрольных точек, утвержденных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(далее - контрольные точки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w:t>
      </w:r>
      <w:r w:rsidRPr="001D5F9C">
        <w:rPr>
          <w:rFonts w:ascii="Arial" w:eastAsia="Times New Roman" w:hAnsi="Arial" w:cs="Arial"/>
          <w:color w:val="444444"/>
          <w:kern w:val="0"/>
          <w14:ligatures w14:val="none"/>
        </w:rPr>
        <w:lastRenderedPageBreak/>
        <w:t>категорий граждан);</w:t>
      </w:r>
      <w:r w:rsidRPr="001D5F9C">
        <w:rPr>
          <w:rFonts w:ascii="Arial" w:eastAsia="Times New Roman" w:hAnsi="Arial" w:cs="Arial"/>
          <w:color w:val="444444"/>
          <w:kern w:val="0"/>
          <w14:ligatures w14:val="none"/>
        </w:rPr>
        <w:br/>
      </w:r>
    </w:p>
    <w:p w14:paraId="622BC4A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44249DB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w:t>
      </w:r>
      <w:proofErr w:type="spellStart"/>
      <w:r w:rsidRPr="001D5F9C">
        <w:rPr>
          <w:rFonts w:ascii="Arial" w:eastAsia="Times New Roman" w:hAnsi="Arial" w:cs="Arial"/>
          <w:color w:val="444444"/>
          <w:kern w:val="0"/>
          <w14:ligatures w14:val="none"/>
        </w:rPr>
        <w:t>пп</w:t>
      </w:r>
      <w:proofErr w:type="spellEnd"/>
      <w:r w:rsidRPr="001D5F9C">
        <w:rPr>
          <w:rFonts w:ascii="Arial" w:eastAsia="Times New Roman" w:hAnsi="Arial" w:cs="Arial"/>
          <w:color w:val="444444"/>
          <w:kern w:val="0"/>
          <w14:ligatures w14:val="none"/>
        </w:rPr>
        <w:t>. "г" в ред. </w:t>
      </w:r>
      <w:hyperlink r:id="rId155"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BC2C41A"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09E9FEC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д) обязательства муниципального образования по согласованию с соответствующими субъектами бюджетного планирования муниципальных программ, софинансируемых за счет средств республиканского бюджета, и внесение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r w:rsidRPr="001D5F9C">
        <w:rPr>
          <w:rFonts w:ascii="Arial" w:eastAsia="Times New Roman" w:hAnsi="Arial" w:cs="Arial"/>
          <w:color w:val="444444"/>
          <w:kern w:val="0"/>
          <w14:ligatures w14:val="none"/>
        </w:rPr>
        <w:br/>
      </w:r>
    </w:p>
    <w:p w14:paraId="70DED567"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FADBF7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е) реквизиты правового акта муниципального образования, устанавливающего расходное обязательство муниципального образования, в целях софинансирования которого предоставляется субсидия;</w:t>
      </w:r>
      <w:r w:rsidRPr="001D5F9C">
        <w:rPr>
          <w:rFonts w:ascii="Arial" w:eastAsia="Times New Roman" w:hAnsi="Arial" w:cs="Arial"/>
          <w:color w:val="444444"/>
          <w:kern w:val="0"/>
          <w14:ligatures w14:val="none"/>
        </w:rPr>
        <w:br/>
      </w:r>
    </w:p>
    <w:p w14:paraId="3796F33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4FCC37F"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ж) сроки и порядок представления отчетности об осуществлении расходов местного бюджета, в целях софинансирования которых предоставляется субсидия, а также о достижении значений результатов использования субсидии;</w:t>
      </w:r>
      <w:r w:rsidRPr="001D5F9C">
        <w:rPr>
          <w:rFonts w:ascii="Arial" w:eastAsia="Times New Roman" w:hAnsi="Arial" w:cs="Arial"/>
          <w:color w:val="444444"/>
          <w:kern w:val="0"/>
          <w14:ligatures w14:val="none"/>
        </w:rPr>
        <w:br/>
      </w:r>
    </w:p>
    <w:p w14:paraId="5FE49C0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0439269"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56"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1B54B15F"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B253A38"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з) указание органа местного самоуправления, на который возлагаются функции по исполнению (координации исполнения) соглашения со стороны муниципального образования и представлению отчетности;</w:t>
      </w:r>
      <w:r w:rsidRPr="001D5F9C">
        <w:rPr>
          <w:rFonts w:ascii="Arial" w:eastAsia="Times New Roman" w:hAnsi="Arial" w:cs="Arial"/>
          <w:color w:val="444444"/>
          <w:kern w:val="0"/>
          <w14:ligatures w14:val="none"/>
        </w:rPr>
        <w:br/>
      </w:r>
    </w:p>
    <w:p w14:paraId="7E372C5D"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5ADEA9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и) порядок осуществления контроля за выполнением муниципальным образованием обязательств, предусмотренных соглашением;</w:t>
      </w:r>
      <w:r w:rsidRPr="001D5F9C">
        <w:rPr>
          <w:rFonts w:ascii="Arial" w:eastAsia="Times New Roman" w:hAnsi="Arial" w:cs="Arial"/>
          <w:color w:val="444444"/>
          <w:kern w:val="0"/>
          <w14:ligatures w14:val="none"/>
        </w:rPr>
        <w:br/>
      </w:r>
    </w:p>
    <w:p w14:paraId="1C0C7D0B"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625C399"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к) обязательства муниципального образования по возврату средств в республиканский бюджет в соответствии с пунктами 13.1, 13.2 настоящего Порядка;</w:t>
      </w:r>
      <w:r w:rsidRPr="001D5F9C">
        <w:rPr>
          <w:rFonts w:ascii="Arial" w:eastAsia="Times New Roman" w:hAnsi="Arial" w:cs="Arial"/>
          <w:color w:val="444444"/>
          <w:kern w:val="0"/>
          <w14:ligatures w14:val="none"/>
        </w:rPr>
        <w:br/>
      </w:r>
    </w:p>
    <w:p w14:paraId="11CD8BB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574C73E"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л) ответственность сторон за нарушение условий соглашения;</w:t>
      </w:r>
      <w:r w:rsidRPr="001D5F9C">
        <w:rPr>
          <w:rFonts w:ascii="Arial" w:eastAsia="Times New Roman" w:hAnsi="Arial" w:cs="Arial"/>
          <w:color w:val="444444"/>
          <w:kern w:val="0"/>
          <w14:ligatures w14:val="none"/>
        </w:rPr>
        <w:br/>
      </w:r>
    </w:p>
    <w:p w14:paraId="3C0C430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D736105"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м) применение мер ответственности к муниципальным образованиям за недостижение результатов использования субсидии, а также за несоблюдение сроков достижения контрольных точек строительства объектов муниципальной собственности;</w:t>
      </w:r>
      <w:r w:rsidRPr="001D5F9C">
        <w:rPr>
          <w:rFonts w:ascii="Arial" w:eastAsia="Times New Roman" w:hAnsi="Arial" w:cs="Arial"/>
          <w:color w:val="444444"/>
          <w:kern w:val="0"/>
          <w14:ligatures w14:val="none"/>
        </w:rPr>
        <w:br/>
      </w:r>
    </w:p>
    <w:p w14:paraId="0E5DC6A0"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3E999861"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w:t>
      </w:r>
      <w:proofErr w:type="spellStart"/>
      <w:r w:rsidRPr="001D5F9C">
        <w:rPr>
          <w:rFonts w:ascii="Arial" w:eastAsia="Times New Roman" w:hAnsi="Arial" w:cs="Arial"/>
          <w:color w:val="444444"/>
          <w:kern w:val="0"/>
          <w14:ligatures w14:val="none"/>
        </w:rPr>
        <w:t>пп</w:t>
      </w:r>
      <w:proofErr w:type="spellEnd"/>
      <w:r w:rsidRPr="001D5F9C">
        <w:rPr>
          <w:rFonts w:ascii="Arial" w:eastAsia="Times New Roman" w:hAnsi="Arial" w:cs="Arial"/>
          <w:color w:val="444444"/>
          <w:kern w:val="0"/>
          <w14:ligatures w14:val="none"/>
        </w:rPr>
        <w:t>. "м" в ред. </w:t>
      </w:r>
      <w:hyperlink r:id="rId157"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25779A2E"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862A17C"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н) условие о вступлении в силу соглашения;</w:t>
      </w:r>
      <w:r w:rsidRPr="001D5F9C">
        <w:rPr>
          <w:rFonts w:ascii="Arial" w:eastAsia="Times New Roman" w:hAnsi="Arial" w:cs="Arial"/>
          <w:color w:val="444444"/>
          <w:kern w:val="0"/>
          <w14:ligatures w14:val="none"/>
        </w:rPr>
        <w:br/>
      </w:r>
    </w:p>
    <w:p w14:paraId="7ADA1CE3"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C9320A3"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о) обязательство муниципального образования обеспечить представление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технического перевооружения) объектов капитального строительства и (или) приобретение объектов недвижимого имущества.</w:t>
      </w:r>
      <w:r w:rsidRPr="001D5F9C">
        <w:rPr>
          <w:rFonts w:ascii="Arial" w:eastAsia="Times New Roman" w:hAnsi="Arial" w:cs="Arial"/>
          <w:color w:val="444444"/>
          <w:kern w:val="0"/>
          <w14:ligatures w14:val="none"/>
        </w:rPr>
        <w:br/>
      </w:r>
    </w:p>
    <w:p w14:paraId="5357BD8B"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680F5D67"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w:t>
      </w:r>
      <w:proofErr w:type="spellStart"/>
      <w:r w:rsidRPr="001D5F9C">
        <w:rPr>
          <w:rFonts w:ascii="Arial" w:eastAsia="Times New Roman" w:hAnsi="Arial" w:cs="Arial"/>
          <w:color w:val="444444"/>
          <w:kern w:val="0"/>
          <w14:ligatures w14:val="none"/>
        </w:rPr>
        <w:t>пп</w:t>
      </w:r>
      <w:proofErr w:type="spellEnd"/>
      <w:r w:rsidRPr="001D5F9C">
        <w:rPr>
          <w:rFonts w:ascii="Arial" w:eastAsia="Times New Roman" w:hAnsi="Arial" w:cs="Arial"/>
          <w:color w:val="444444"/>
          <w:kern w:val="0"/>
          <w14:ligatures w14:val="none"/>
        </w:rPr>
        <w:t>. "о" введен </w:t>
      </w:r>
      <w:hyperlink r:id="rId158"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10.02.2026 N 63</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307F2571"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18CC1E8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7. Министерство экономики Республики Бурятия ежегодно уточняет плановые индикаторы достижения муниципальными образованиями обеспеченности объектами общественной инфраструктуры (приложение N 1 к настоящему Порядку).</w:t>
      </w:r>
      <w:r w:rsidRPr="001D5F9C">
        <w:rPr>
          <w:rFonts w:ascii="Arial" w:eastAsia="Times New Roman" w:hAnsi="Arial" w:cs="Arial"/>
          <w:color w:val="444444"/>
          <w:kern w:val="0"/>
          <w14:ligatures w14:val="none"/>
        </w:rPr>
        <w:br/>
      </w:r>
    </w:p>
    <w:p w14:paraId="69BC80B4"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7FA25AC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8. Установленные приложением N 1 к настоящему Порядку плановые индикаторы обеспеченности общественной инфраструктурой на текущий год являются обязательными для муниципальных образований, получающих субсидии на развитие общественной инфраструктуры.</w:t>
      </w:r>
      <w:r w:rsidRPr="001D5F9C">
        <w:rPr>
          <w:rFonts w:ascii="Arial" w:eastAsia="Times New Roman" w:hAnsi="Arial" w:cs="Arial"/>
          <w:color w:val="444444"/>
          <w:kern w:val="0"/>
          <w14:ligatures w14:val="none"/>
        </w:rPr>
        <w:br/>
      </w:r>
    </w:p>
    <w:p w14:paraId="1282230C" w14:textId="77777777" w:rsidR="001D5F9C" w:rsidRPr="001D5F9C" w:rsidRDefault="001D5F9C" w:rsidP="001D5F9C">
      <w:pPr>
        <w:spacing w:after="0" w:line="240" w:lineRule="auto"/>
        <w:textAlignment w:val="baseline"/>
        <w:rPr>
          <w:rFonts w:ascii="Arial" w:eastAsia="Times New Roman" w:hAnsi="Arial" w:cs="Arial"/>
          <w:color w:val="444444"/>
          <w:kern w:val="0"/>
          <w14:ligatures w14:val="none"/>
        </w:rPr>
      </w:pPr>
    </w:p>
    <w:p w14:paraId="25873C3B" w14:textId="77777777" w:rsidR="001D5F9C" w:rsidRPr="001D5F9C" w:rsidRDefault="001D5F9C" w:rsidP="001D5F9C">
      <w:pPr>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8.1. Расчет размера субсидии, выделяемой из республиканского бюджета бюджету муниципального образования на очередной финансовый год, осуществляется по следующей формуле:</w:t>
      </w:r>
    </w:p>
    <w:p w14:paraId="7792B45A" w14:textId="0D26C9A5" w:rsidR="008F6650" w:rsidRDefault="001D5F9C" w:rsidP="001D5F9C">
      <w:pPr>
        <w:shd w:val="clear" w:color="auto" w:fill="FFFFFF"/>
        <w:spacing w:after="240" w:line="240" w:lineRule="auto"/>
        <w:jc w:val="center"/>
        <w:textAlignment w:val="baseline"/>
        <w:outlineLvl w:val="3"/>
        <w:rPr>
          <w:rFonts w:ascii="Arial" w:hAnsi="Arial" w:cs="Arial"/>
          <w:color w:val="444444"/>
          <w:shd w:val="clear" w:color="auto" w:fill="FFFFFF"/>
        </w:rPr>
      </w:pPr>
      <w:proofErr w:type="spellStart"/>
      <w:r>
        <w:rPr>
          <w:rFonts w:ascii="Arial" w:hAnsi="Arial" w:cs="Arial"/>
          <w:color w:val="444444"/>
          <w:shd w:val="clear" w:color="auto" w:fill="FFFFFF"/>
        </w:rPr>
        <w:t>Vsi</w:t>
      </w:r>
      <w:proofErr w:type="spellEnd"/>
      <w:r>
        <w:rPr>
          <w:rFonts w:ascii="Arial" w:hAnsi="Arial" w:cs="Arial"/>
          <w:color w:val="444444"/>
          <w:shd w:val="clear" w:color="auto" w:fill="FFFFFF"/>
        </w:rPr>
        <w:t xml:space="preserve"> = </w:t>
      </w:r>
      <w:proofErr w:type="spellStart"/>
      <w:r>
        <w:rPr>
          <w:rFonts w:ascii="Arial" w:hAnsi="Arial" w:cs="Arial"/>
          <w:color w:val="444444"/>
          <w:shd w:val="clear" w:color="auto" w:fill="FFFFFF"/>
        </w:rPr>
        <w:t>di</w:t>
      </w:r>
      <w:proofErr w:type="spellEnd"/>
      <w:r>
        <w:rPr>
          <w:rFonts w:ascii="Arial" w:hAnsi="Arial" w:cs="Arial"/>
          <w:color w:val="444444"/>
          <w:shd w:val="clear" w:color="auto" w:fill="FFFFFF"/>
        </w:rPr>
        <w:t xml:space="preserve"> x </w:t>
      </w:r>
      <w:proofErr w:type="spellStart"/>
      <w:r>
        <w:rPr>
          <w:rFonts w:ascii="Arial" w:hAnsi="Arial" w:cs="Arial"/>
          <w:color w:val="444444"/>
          <w:shd w:val="clear" w:color="auto" w:fill="FFFFFF"/>
        </w:rPr>
        <w:t>Vs</w:t>
      </w:r>
      <w:proofErr w:type="spellEnd"/>
      <w:r>
        <w:rPr>
          <w:rFonts w:ascii="Arial" w:hAnsi="Arial" w:cs="Arial"/>
          <w:color w:val="444444"/>
          <w:shd w:val="clear" w:color="auto" w:fill="FFFFFF"/>
        </w:rPr>
        <w:t xml:space="preserve"> / 100%, где:</w:t>
      </w:r>
    </w:p>
    <w:p w14:paraId="63BE88D4"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proofErr w:type="spellStart"/>
      <w:r w:rsidRPr="001D5F9C">
        <w:rPr>
          <w:rFonts w:ascii="Arial" w:eastAsia="Times New Roman" w:hAnsi="Arial" w:cs="Arial"/>
          <w:color w:val="444444"/>
          <w:kern w:val="0"/>
          <w14:ligatures w14:val="none"/>
        </w:rPr>
        <w:t>Vsi</w:t>
      </w:r>
      <w:proofErr w:type="spellEnd"/>
      <w:r w:rsidRPr="001D5F9C">
        <w:rPr>
          <w:rFonts w:ascii="Arial" w:eastAsia="Times New Roman" w:hAnsi="Arial" w:cs="Arial"/>
          <w:color w:val="444444"/>
          <w:kern w:val="0"/>
          <w14:ligatures w14:val="none"/>
        </w:rPr>
        <w:t xml:space="preserve"> - размер субсидии, выделяемой из республиканского бюджета бюджету i-го муниципального образования, округленный по математическим правилам до целого числа, руб.;</w:t>
      </w:r>
      <w:r w:rsidRPr="001D5F9C">
        <w:rPr>
          <w:rFonts w:ascii="Arial" w:eastAsia="Times New Roman" w:hAnsi="Arial" w:cs="Arial"/>
          <w:color w:val="444444"/>
          <w:kern w:val="0"/>
          <w14:ligatures w14:val="none"/>
        </w:rPr>
        <w:br/>
      </w:r>
    </w:p>
    <w:p w14:paraId="1F941CA9"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101C4B9A"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proofErr w:type="spellStart"/>
      <w:r w:rsidRPr="001D5F9C">
        <w:rPr>
          <w:rFonts w:ascii="Arial" w:eastAsia="Times New Roman" w:hAnsi="Arial" w:cs="Arial"/>
          <w:color w:val="444444"/>
          <w:kern w:val="0"/>
          <w14:ligatures w14:val="none"/>
        </w:rPr>
        <w:t>di</w:t>
      </w:r>
      <w:proofErr w:type="spellEnd"/>
      <w:r w:rsidRPr="001D5F9C">
        <w:rPr>
          <w:rFonts w:ascii="Arial" w:eastAsia="Times New Roman" w:hAnsi="Arial" w:cs="Arial"/>
          <w:color w:val="444444"/>
          <w:kern w:val="0"/>
          <w14:ligatures w14:val="none"/>
        </w:rPr>
        <w:t xml:space="preserve"> - доля численности населения i-го муниципального образования в общей численности населения Республики Бурятия, %;</w:t>
      </w:r>
      <w:r w:rsidRPr="001D5F9C">
        <w:rPr>
          <w:rFonts w:ascii="Arial" w:eastAsia="Times New Roman" w:hAnsi="Arial" w:cs="Arial"/>
          <w:color w:val="444444"/>
          <w:kern w:val="0"/>
          <w14:ligatures w14:val="none"/>
        </w:rPr>
        <w:br/>
      </w:r>
    </w:p>
    <w:p w14:paraId="288CFC02"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43ACA0E2"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proofErr w:type="spellStart"/>
      <w:r w:rsidRPr="001D5F9C">
        <w:rPr>
          <w:rFonts w:ascii="Arial" w:eastAsia="Times New Roman" w:hAnsi="Arial" w:cs="Arial"/>
          <w:color w:val="444444"/>
          <w:kern w:val="0"/>
          <w14:ligatures w14:val="none"/>
        </w:rPr>
        <w:t>Vs</w:t>
      </w:r>
      <w:proofErr w:type="spellEnd"/>
      <w:r w:rsidRPr="001D5F9C">
        <w:rPr>
          <w:rFonts w:ascii="Arial" w:eastAsia="Times New Roman" w:hAnsi="Arial" w:cs="Arial"/>
          <w:color w:val="444444"/>
          <w:kern w:val="0"/>
          <w14:ligatures w14:val="none"/>
        </w:rPr>
        <w:t xml:space="preserve"> - объем бюджетных ассигнований, предусмотренных в республиканском бюджете на очередной финансовый год для предоставления субсидий, руб.</w:t>
      </w:r>
      <w:r w:rsidRPr="001D5F9C">
        <w:rPr>
          <w:rFonts w:ascii="Arial" w:eastAsia="Times New Roman" w:hAnsi="Arial" w:cs="Arial"/>
          <w:color w:val="444444"/>
          <w:kern w:val="0"/>
          <w14:ligatures w14:val="none"/>
        </w:rPr>
        <w:br/>
      </w:r>
    </w:p>
    <w:p w14:paraId="50A4D4DE"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5E872F86"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lastRenderedPageBreak/>
        <w:t>Доля численности населения i-го муниципального образования (</w:t>
      </w:r>
      <w:proofErr w:type="spellStart"/>
      <w:r w:rsidRPr="001D5F9C">
        <w:rPr>
          <w:rFonts w:ascii="Arial" w:eastAsia="Times New Roman" w:hAnsi="Arial" w:cs="Arial"/>
          <w:color w:val="444444"/>
          <w:kern w:val="0"/>
          <w14:ligatures w14:val="none"/>
        </w:rPr>
        <w:t>di</w:t>
      </w:r>
      <w:proofErr w:type="spellEnd"/>
      <w:r w:rsidRPr="001D5F9C">
        <w:rPr>
          <w:rFonts w:ascii="Arial" w:eastAsia="Times New Roman" w:hAnsi="Arial" w:cs="Arial"/>
          <w:color w:val="444444"/>
          <w:kern w:val="0"/>
          <w14:ligatures w14:val="none"/>
        </w:rPr>
        <w:t>) рассчитывается по формуле:</w:t>
      </w:r>
      <w:r w:rsidRPr="001D5F9C">
        <w:rPr>
          <w:rFonts w:ascii="Arial" w:eastAsia="Times New Roman" w:hAnsi="Arial" w:cs="Arial"/>
          <w:color w:val="444444"/>
          <w:kern w:val="0"/>
          <w14:ligatures w14:val="none"/>
        </w:rPr>
        <w:br/>
      </w:r>
    </w:p>
    <w:p w14:paraId="03371095" w14:textId="77777777" w:rsidR="001D5F9C" w:rsidRPr="001D5F9C" w:rsidRDefault="001D5F9C" w:rsidP="001D5F9C">
      <w:pPr>
        <w:shd w:val="clear" w:color="auto" w:fill="FFFFFF"/>
        <w:spacing w:after="0" w:line="240" w:lineRule="auto"/>
        <w:jc w:val="center"/>
        <w:textAlignment w:val="baseline"/>
        <w:rPr>
          <w:rFonts w:ascii="Arial" w:eastAsia="Times New Roman" w:hAnsi="Arial" w:cs="Arial"/>
          <w:color w:val="444444"/>
          <w:kern w:val="0"/>
          <w:lang w:val="en-US"/>
          <w14:ligatures w14:val="none"/>
        </w:rPr>
      </w:pPr>
      <w:r w:rsidRPr="001D5F9C">
        <w:rPr>
          <w:rFonts w:ascii="Arial" w:eastAsia="Times New Roman" w:hAnsi="Arial" w:cs="Arial"/>
          <w:color w:val="444444"/>
          <w:kern w:val="0"/>
          <w:lang w:val="en-US"/>
          <w14:ligatures w14:val="none"/>
        </w:rPr>
        <w:br/>
        <w:t xml:space="preserve">di = </w:t>
      </w:r>
      <w:r w:rsidRPr="001D5F9C">
        <w:rPr>
          <w:rFonts w:ascii="Arial" w:eastAsia="Times New Roman" w:hAnsi="Arial" w:cs="Arial"/>
          <w:color w:val="444444"/>
          <w:kern w:val="0"/>
          <w14:ligatures w14:val="none"/>
        </w:rPr>
        <w:t>Р</w:t>
      </w:r>
      <w:proofErr w:type="spellStart"/>
      <w:r w:rsidRPr="001D5F9C">
        <w:rPr>
          <w:rFonts w:ascii="Arial" w:eastAsia="Times New Roman" w:hAnsi="Arial" w:cs="Arial"/>
          <w:color w:val="444444"/>
          <w:kern w:val="0"/>
          <w:lang w:val="en-US"/>
          <w14:ligatures w14:val="none"/>
        </w:rPr>
        <w:t>i</w:t>
      </w:r>
      <w:proofErr w:type="spellEnd"/>
      <w:r w:rsidRPr="001D5F9C">
        <w:rPr>
          <w:rFonts w:ascii="Arial" w:eastAsia="Times New Roman" w:hAnsi="Arial" w:cs="Arial"/>
          <w:color w:val="444444"/>
          <w:kern w:val="0"/>
          <w:lang w:val="en-US"/>
          <w14:ligatures w14:val="none"/>
        </w:rPr>
        <w:t xml:space="preserve"> / SUM Pi x 100%, </w:t>
      </w:r>
      <w:r w:rsidRPr="001D5F9C">
        <w:rPr>
          <w:rFonts w:ascii="Arial" w:eastAsia="Times New Roman" w:hAnsi="Arial" w:cs="Arial"/>
          <w:color w:val="444444"/>
          <w:kern w:val="0"/>
          <w14:ligatures w14:val="none"/>
        </w:rPr>
        <w:t>где</w:t>
      </w:r>
      <w:r w:rsidRPr="001D5F9C">
        <w:rPr>
          <w:rFonts w:ascii="Arial" w:eastAsia="Times New Roman" w:hAnsi="Arial" w:cs="Arial"/>
          <w:color w:val="444444"/>
          <w:kern w:val="0"/>
          <w:lang w:val="en-US"/>
          <w14:ligatures w14:val="none"/>
        </w:rPr>
        <w:t>:</w:t>
      </w:r>
    </w:p>
    <w:p w14:paraId="7283E2FE"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lang w:val="en-US"/>
          <w14:ligatures w14:val="none"/>
        </w:rPr>
      </w:pPr>
      <w:r w:rsidRPr="001D5F9C">
        <w:rPr>
          <w:rFonts w:ascii="Arial" w:eastAsia="Times New Roman" w:hAnsi="Arial" w:cs="Arial"/>
          <w:color w:val="444444"/>
          <w:kern w:val="0"/>
          <w:lang w:val="en-US"/>
          <w14:ligatures w14:val="none"/>
        </w:rPr>
        <w:br/>
      </w:r>
    </w:p>
    <w:p w14:paraId="48A81353"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proofErr w:type="spellStart"/>
      <w:r w:rsidRPr="001D5F9C">
        <w:rPr>
          <w:rFonts w:ascii="Arial" w:eastAsia="Times New Roman" w:hAnsi="Arial" w:cs="Arial"/>
          <w:color w:val="444444"/>
          <w:kern w:val="0"/>
          <w14:ligatures w14:val="none"/>
        </w:rPr>
        <w:t>Рi</w:t>
      </w:r>
      <w:proofErr w:type="spellEnd"/>
      <w:r w:rsidRPr="001D5F9C">
        <w:rPr>
          <w:rFonts w:ascii="Arial" w:eastAsia="Times New Roman" w:hAnsi="Arial" w:cs="Arial"/>
          <w:color w:val="444444"/>
          <w:kern w:val="0"/>
          <w14:ligatures w14:val="none"/>
        </w:rPr>
        <w:t xml:space="preserve"> - численность населения i-го муниципального образования по состоянию на 1 января текущего финансового года по данным Территориального органа Федеральной службы государственной статистики по Республике Бурятия, человек;</w:t>
      </w:r>
      <w:r w:rsidRPr="001D5F9C">
        <w:rPr>
          <w:rFonts w:ascii="Arial" w:eastAsia="Times New Roman" w:hAnsi="Arial" w:cs="Arial"/>
          <w:color w:val="444444"/>
          <w:kern w:val="0"/>
          <w14:ligatures w14:val="none"/>
        </w:rPr>
        <w:br/>
      </w:r>
    </w:p>
    <w:p w14:paraId="72FA3B07"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4B7809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SUM </w:t>
      </w:r>
      <w:proofErr w:type="spellStart"/>
      <w:r w:rsidRPr="001D5F9C">
        <w:rPr>
          <w:rFonts w:ascii="Arial" w:eastAsia="Times New Roman" w:hAnsi="Arial" w:cs="Arial"/>
          <w:color w:val="444444"/>
          <w:kern w:val="0"/>
          <w14:ligatures w14:val="none"/>
        </w:rPr>
        <w:t>Pi</w:t>
      </w:r>
      <w:proofErr w:type="spellEnd"/>
      <w:r w:rsidRPr="001D5F9C">
        <w:rPr>
          <w:rFonts w:ascii="Arial" w:eastAsia="Times New Roman" w:hAnsi="Arial" w:cs="Arial"/>
          <w:color w:val="444444"/>
          <w:kern w:val="0"/>
          <w14:ligatures w14:val="none"/>
        </w:rPr>
        <w:t xml:space="preserve"> - сумма численности населения во всех муниципальных образованиях (численность населения Республики Бурятия) по состоянию на 1 января текущего финансового года по данным Территориального органа Федеральной службы государственной статистики по Республике Бурятия, человек.</w:t>
      </w:r>
      <w:r w:rsidRPr="001D5F9C">
        <w:rPr>
          <w:rFonts w:ascii="Arial" w:eastAsia="Times New Roman" w:hAnsi="Arial" w:cs="Arial"/>
          <w:color w:val="444444"/>
          <w:kern w:val="0"/>
          <w14:ligatures w14:val="none"/>
        </w:rPr>
        <w:br/>
      </w:r>
    </w:p>
    <w:p w14:paraId="0ECDF7A8"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EA29BBC"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 8.1 в ред. </w:t>
      </w:r>
      <w:hyperlink r:id="rId159"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F3D3B84"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3B20DD9E"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8.1.1. В случае выделения дополнительного финансирования в течение финансового года, на который предоставлена субсидия, распределение таких средств осуществляется пропорционально долям (</w:t>
      </w:r>
      <w:proofErr w:type="spellStart"/>
      <w:r w:rsidRPr="001D5F9C">
        <w:rPr>
          <w:rFonts w:ascii="Arial" w:eastAsia="Times New Roman" w:hAnsi="Arial" w:cs="Arial"/>
          <w:color w:val="444444"/>
          <w:kern w:val="0"/>
          <w14:ligatures w14:val="none"/>
        </w:rPr>
        <w:t>di</w:t>
      </w:r>
      <w:proofErr w:type="spellEnd"/>
      <w:r w:rsidRPr="001D5F9C">
        <w:rPr>
          <w:rFonts w:ascii="Arial" w:eastAsia="Times New Roman" w:hAnsi="Arial" w:cs="Arial"/>
          <w:color w:val="444444"/>
          <w:kern w:val="0"/>
          <w14:ligatures w14:val="none"/>
        </w:rPr>
        <w:t>), рассчитанным при формировании бюджета на указанный финансовый год.</w:t>
      </w:r>
      <w:r w:rsidRPr="001D5F9C">
        <w:rPr>
          <w:rFonts w:ascii="Arial" w:eastAsia="Times New Roman" w:hAnsi="Arial" w:cs="Arial"/>
          <w:color w:val="444444"/>
          <w:kern w:val="0"/>
          <w14:ligatures w14:val="none"/>
        </w:rPr>
        <w:br/>
      </w:r>
    </w:p>
    <w:p w14:paraId="76E2C5BF"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74C917E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Данные о численности населения, использованные для расчета </w:t>
      </w:r>
      <w:proofErr w:type="spellStart"/>
      <w:r w:rsidRPr="001D5F9C">
        <w:rPr>
          <w:rFonts w:ascii="Arial" w:eastAsia="Times New Roman" w:hAnsi="Arial" w:cs="Arial"/>
          <w:color w:val="444444"/>
          <w:kern w:val="0"/>
          <w14:ligatures w14:val="none"/>
        </w:rPr>
        <w:t>di</w:t>
      </w:r>
      <w:proofErr w:type="spellEnd"/>
      <w:r w:rsidRPr="001D5F9C">
        <w:rPr>
          <w:rFonts w:ascii="Arial" w:eastAsia="Times New Roman" w:hAnsi="Arial" w:cs="Arial"/>
          <w:color w:val="444444"/>
          <w:kern w:val="0"/>
          <w14:ligatures w14:val="none"/>
        </w:rPr>
        <w:t>, не подлежат пересмотру в течение всего срока действия субсидии на очередной финансовый год.</w:t>
      </w:r>
      <w:r w:rsidRPr="001D5F9C">
        <w:rPr>
          <w:rFonts w:ascii="Arial" w:eastAsia="Times New Roman" w:hAnsi="Arial" w:cs="Arial"/>
          <w:color w:val="444444"/>
          <w:kern w:val="0"/>
          <w14:ligatures w14:val="none"/>
        </w:rPr>
        <w:br/>
      </w:r>
    </w:p>
    <w:p w14:paraId="61A82D39"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BDBD839"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 8.1.1 введен </w:t>
      </w:r>
      <w:hyperlink r:id="rId160" w:anchor="64U0IK" w:history="1">
        <w:r w:rsidRPr="001D5F9C">
          <w:rPr>
            <w:rFonts w:ascii="Arial" w:eastAsia="Times New Roman" w:hAnsi="Arial" w:cs="Arial"/>
            <w:color w:val="2C4B99"/>
            <w:kern w:val="0"/>
            <w:u w:val="single"/>
            <w14:ligatures w14:val="none"/>
          </w:rPr>
          <w:t>Постановлением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0C02C77F"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61ABFCDF"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8.2. Условиями расходования субсидий из республиканского бюджета местным бюджетам являются:</w:t>
      </w:r>
      <w:r w:rsidRPr="001D5F9C">
        <w:rPr>
          <w:rFonts w:ascii="Arial" w:eastAsia="Times New Roman" w:hAnsi="Arial" w:cs="Arial"/>
          <w:color w:val="444444"/>
          <w:kern w:val="0"/>
          <w14:ligatures w14:val="none"/>
        </w:rPr>
        <w:br/>
      </w:r>
    </w:p>
    <w:p w14:paraId="1E10D786"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728E15C"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а) соблюдение муниципальным образованием условий расходования, определенных федеральными законами, законами Республики Бурятия и (или) нормативными правовыми актами Правительства Республики Бурятия;</w:t>
      </w:r>
      <w:r w:rsidRPr="001D5F9C">
        <w:rPr>
          <w:rFonts w:ascii="Arial" w:eastAsia="Times New Roman" w:hAnsi="Arial" w:cs="Arial"/>
          <w:color w:val="444444"/>
          <w:kern w:val="0"/>
          <w14:ligatures w14:val="none"/>
        </w:rPr>
        <w:br/>
      </w:r>
    </w:p>
    <w:p w14:paraId="465A4A4F"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10E181E8"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 xml:space="preserve">б) обеспечение предусмотренных в местном бюджете бюджетных ассигнований на исполнение расходного обязательства муниципального образования, софинансирование которого предусмотрено из республиканского бюджета, в объеме не менее 5 процентов от общей суммы финансирования </w:t>
      </w:r>
      <w:r w:rsidRPr="001D5F9C">
        <w:rPr>
          <w:rFonts w:ascii="Arial" w:eastAsia="Times New Roman" w:hAnsi="Arial" w:cs="Arial"/>
          <w:color w:val="444444"/>
          <w:kern w:val="0"/>
          <w14:ligatures w14:val="none"/>
        </w:rPr>
        <w:lastRenderedPageBreak/>
        <w:t>мероприятий.</w:t>
      </w:r>
      <w:r w:rsidRPr="001D5F9C">
        <w:rPr>
          <w:rFonts w:ascii="Arial" w:eastAsia="Times New Roman" w:hAnsi="Arial" w:cs="Arial"/>
          <w:color w:val="444444"/>
          <w:kern w:val="0"/>
          <w14:ligatures w14:val="none"/>
        </w:rPr>
        <w:br/>
      </w:r>
    </w:p>
    <w:p w14:paraId="36416684" w14:textId="77777777" w:rsidR="001D5F9C" w:rsidRPr="001D5F9C" w:rsidRDefault="001D5F9C" w:rsidP="001D5F9C">
      <w:pPr>
        <w:shd w:val="clear" w:color="auto" w:fill="FFFFFF"/>
        <w:spacing w:after="0" w:line="240" w:lineRule="auto"/>
        <w:textAlignment w:val="baseline"/>
        <w:rPr>
          <w:rFonts w:ascii="Arial" w:eastAsia="Times New Roman" w:hAnsi="Arial" w:cs="Arial"/>
          <w:color w:val="444444"/>
          <w:kern w:val="0"/>
          <w14:ligatures w14:val="none"/>
        </w:rPr>
      </w:pPr>
    </w:p>
    <w:p w14:paraId="0606A981" w14:textId="77777777" w:rsidR="001D5F9C" w:rsidRPr="001D5F9C" w:rsidRDefault="001D5F9C" w:rsidP="001D5F9C">
      <w:pPr>
        <w:shd w:val="clear" w:color="auto" w:fill="FFFFFF"/>
        <w:spacing w:after="0" w:line="240" w:lineRule="auto"/>
        <w:ind w:firstLine="480"/>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(п. 8.2 в ред. </w:t>
      </w:r>
      <w:hyperlink r:id="rId161"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r w:rsidRPr="001D5F9C">
        <w:rPr>
          <w:rFonts w:ascii="Arial" w:eastAsia="Times New Roman" w:hAnsi="Arial" w:cs="Arial"/>
          <w:color w:val="444444"/>
          <w:kern w:val="0"/>
          <w14:ligatures w14:val="none"/>
        </w:rPr>
        <w:br/>
      </w:r>
    </w:p>
    <w:p w14:paraId="48A15B48" w14:textId="77777777" w:rsidR="001D5F9C" w:rsidRPr="001D5F9C" w:rsidRDefault="001D5F9C" w:rsidP="001D5F9C">
      <w:pPr>
        <w:shd w:val="clear" w:color="auto" w:fill="FFFFFF"/>
        <w:spacing w:after="240" w:line="240" w:lineRule="auto"/>
        <w:jc w:val="center"/>
        <w:textAlignment w:val="baseline"/>
        <w:outlineLvl w:val="3"/>
        <w:rPr>
          <w:rFonts w:ascii="Arial" w:eastAsia="Times New Roman" w:hAnsi="Arial" w:cs="Arial"/>
          <w:b/>
          <w:bCs/>
          <w:color w:val="444444"/>
          <w:kern w:val="0"/>
          <w14:ligatures w14:val="none"/>
        </w:rPr>
      </w:pPr>
      <w:r w:rsidRPr="001D5F9C">
        <w:rPr>
          <w:rFonts w:ascii="Arial" w:eastAsia="Times New Roman" w:hAnsi="Arial" w:cs="Arial"/>
          <w:b/>
          <w:bCs/>
          <w:color w:val="444444"/>
          <w:kern w:val="0"/>
          <w14:ligatures w14:val="none"/>
        </w:rPr>
        <w:br/>
      </w:r>
      <w:r w:rsidRPr="001D5F9C">
        <w:rPr>
          <w:rFonts w:ascii="Arial" w:eastAsia="Times New Roman" w:hAnsi="Arial" w:cs="Arial"/>
          <w:b/>
          <w:bCs/>
          <w:color w:val="444444"/>
          <w:kern w:val="0"/>
          <w14:ligatures w14:val="none"/>
        </w:rPr>
        <w:br/>
        <w:t>II. Взаимодействие органов государственной власти Республики Бурятия и органов местного самоуправления муниципальных образований в Республике Бурятия при осуществлении финансирования мероприятий по развитию общественной инфраструктуры муниципальных образований</w:t>
      </w:r>
    </w:p>
    <w:p w14:paraId="7137B371" w14:textId="77777777" w:rsidR="001D5F9C" w:rsidRPr="001D5F9C" w:rsidRDefault="001D5F9C" w:rsidP="001D5F9C">
      <w:pPr>
        <w:shd w:val="clear" w:color="auto" w:fill="FFFFFF"/>
        <w:spacing w:after="0" w:line="240" w:lineRule="auto"/>
        <w:jc w:val="center"/>
        <w:textAlignment w:val="baseline"/>
        <w:rPr>
          <w:rFonts w:ascii="Arial" w:eastAsia="Times New Roman" w:hAnsi="Arial" w:cs="Arial"/>
          <w:color w:val="444444"/>
          <w:kern w:val="0"/>
          <w14:ligatures w14:val="none"/>
        </w:rPr>
      </w:pPr>
      <w:r w:rsidRPr="001D5F9C">
        <w:rPr>
          <w:rFonts w:ascii="Arial" w:eastAsia="Times New Roman" w:hAnsi="Arial" w:cs="Arial"/>
          <w:color w:val="444444"/>
          <w:kern w:val="0"/>
          <w14:ligatures w14:val="none"/>
        </w:rPr>
        <w:t>(в ред. </w:t>
      </w:r>
      <w:hyperlink r:id="rId162" w:anchor="64U0IK" w:history="1">
        <w:r w:rsidRPr="001D5F9C">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1D5F9C">
        <w:rPr>
          <w:rFonts w:ascii="Arial" w:eastAsia="Times New Roman" w:hAnsi="Arial" w:cs="Arial"/>
          <w:color w:val="444444"/>
          <w:kern w:val="0"/>
          <w14:ligatures w14:val="none"/>
        </w:rPr>
        <w:t>)</w:t>
      </w:r>
    </w:p>
    <w:p w14:paraId="2E87525E"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t>(п. 11.3 введен </w:t>
      </w:r>
      <w:hyperlink r:id="rId163"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186F9CE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CE3A2C4"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12. Заключение соглашений о предоставлении из республиканского бюджета субсидий местным бюджетам, предусмотренных законом Республики Бурятия о республиканском бюджете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Республики Бурятия о внесении изменений в закон Республики Бурятия о республиканском бюджете и которые заключаются не позднее 30 дней после дня вступления в силу указанного закона.</w:t>
      </w:r>
      <w:r w:rsidRPr="00FB178E">
        <w:rPr>
          <w:rFonts w:ascii="Arial" w:eastAsia="Times New Roman" w:hAnsi="Arial" w:cs="Arial"/>
          <w:color w:val="444444"/>
          <w:kern w:val="0"/>
          <w14:ligatures w14:val="none"/>
        </w:rPr>
        <w:br/>
      </w:r>
    </w:p>
    <w:p w14:paraId="13E7DFF2"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186F6DE"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12.1. Внесение изменений в распределение объемов субсидий между муниципальными образованиями в Республике Бурятия без внесения изменений в закон о республиканском бюджете на текущий финансовый год и плановый период в случаях, определенных пунктами 1, 3 части 1 статьи 32.3 </w:t>
      </w:r>
      <w:hyperlink r:id="rId164" w:anchor="64U0IK" w:history="1">
        <w:r w:rsidRPr="00FB178E">
          <w:rPr>
            <w:rFonts w:ascii="Arial" w:eastAsia="Times New Roman" w:hAnsi="Arial" w:cs="Arial"/>
            <w:color w:val="2C4B99"/>
            <w:kern w:val="0"/>
            <w:u w:val="single"/>
            <w14:ligatures w14:val="none"/>
          </w:rPr>
          <w:t>Закона Республики Бурятия от 03.07.2007 N 2359-III "О бюджетном процессе в Республике Бурятия"</w:t>
        </w:r>
      </w:hyperlink>
      <w:r w:rsidRPr="00FB178E">
        <w:rPr>
          <w:rFonts w:ascii="Arial" w:eastAsia="Times New Roman" w:hAnsi="Arial" w:cs="Arial"/>
          <w:color w:val="444444"/>
          <w:kern w:val="0"/>
          <w14:ligatures w14:val="none"/>
        </w:rPr>
        <w:t>, производится в соответствии с </w:t>
      </w:r>
      <w:hyperlink r:id="rId165" w:anchor="64U0IK" w:history="1">
        <w:r w:rsidRPr="00FB178E">
          <w:rPr>
            <w:rFonts w:ascii="Arial" w:eastAsia="Times New Roman" w:hAnsi="Arial" w:cs="Arial"/>
            <w:color w:val="2C4B99"/>
            <w:kern w:val="0"/>
            <w:u w:val="single"/>
            <w14:ligatures w14:val="none"/>
          </w:rPr>
          <w:t>Порядком внесения изменений в распределение объемов субсидий между муниципальными образованиями в Республике Бурятия</w:t>
        </w:r>
      </w:hyperlink>
      <w:r w:rsidRPr="00FB178E">
        <w:rPr>
          <w:rFonts w:ascii="Arial" w:eastAsia="Times New Roman" w:hAnsi="Arial" w:cs="Arial"/>
          <w:color w:val="444444"/>
          <w:kern w:val="0"/>
          <w14:ligatures w14:val="none"/>
        </w:rPr>
        <w:t>, утвержденным </w:t>
      </w:r>
      <w:hyperlink r:id="rId166"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18.08.2021 N 458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71B98613"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75598886"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При наступлении случая, определенного пунктом 2 части 1 статьи 32.3 </w:t>
      </w:r>
      <w:hyperlink r:id="rId167" w:anchor="64U0IK" w:history="1">
        <w:r w:rsidRPr="00FB178E">
          <w:rPr>
            <w:rFonts w:ascii="Arial" w:eastAsia="Times New Roman" w:hAnsi="Arial" w:cs="Arial"/>
            <w:color w:val="2C4B99"/>
            <w:kern w:val="0"/>
            <w:u w:val="single"/>
            <w14:ligatures w14:val="none"/>
          </w:rPr>
          <w:t>Закона Республики Бурятия от 03.07.2007 N 2359-III "О бюджетном процессе в Республике Бурятия"</w:t>
        </w:r>
      </w:hyperlink>
      <w:r w:rsidRPr="00FB178E">
        <w:rPr>
          <w:rFonts w:ascii="Arial" w:eastAsia="Times New Roman" w:hAnsi="Arial" w:cs="Arial"/>
          <w:color w:val="444444"/>
          <w:kern w:val="0"/>
          <w14:ligatures w14:val="none"/>
        </w:rPr>
        <w:t>, Министерство экономики Республики Бурятия в течение 10 рабочих дней с даты нарушения муниципальным образованием условий предоставления субсидии осуществляет подготовку правового акта Правительства Республики Бурятия о внесении изменений в распределение объемов субсидий между муниципальными образованиями в Республике Бурятия.</w:t>
      </w:r>
      <w:r w:rsidRPr="00FB178E">
        <w:rPr>
          <w:rFonts w:ascii="Arial" w:eastAsia="Times New Roman" w:hAnsi="Arial" w:cs="Arial"/>
          <w:color w:val="444444"/>
          <w:kern w:val="0"/>
          <w14:ligatures w14:val="none"/>
        </w:rPr>
        <w:br/>
      </w:r>
    </w:p>
    <w:p w14:paraId="06D7862D"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15432BD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lastRenderedPageBreak/>
        <w:t>(п. 12.1 введен </w:t>
      </w:r>
      <w:hyperlink r:id="rId168"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23.04.2024 N 230</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4CF49EA2"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F767F0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 Министерство экономики Республики Бурятия осуществляет мониторинг выполнения и достижения муниципальными образованиями, получившими субсидии, целей и индикаторов по мероприятиям, направленным на развитие общественной инфраструктуры.</w:t>
      </w:r>
      <w:r w:rsidRPr="00FB178E">
        <w:rPr>
          <w:rFonts w:ascii="Arial" w:eastAsia="Times New Roman" w:hAnsi="Arial" w:cs="Arial"/>
          <w:color w:val="444444"/>
          <w:kern w:val="0"/>
          <w14:ligatures w14:val="none"/>
        </w:rPr>
        <w:br/>
      </w:r>
    </w:p>
    <w:p w14:paraId="5FF4D32A"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E55CA00"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13.1. В случае, если муниципальным образованием по состоянию на 31 декабря отчетного финансового года предоставления субсидии допущены нарушения обязательств, предусмотренных соглашением в соответствии с подпунктом "в" пункта 6.2 настоящего Порядка,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местного бюджета в республиканский бюджет в срок до 1 июня года, следующего за годом предоставления субсидии (</w:t>
      </w:r>
      <w:proofErr w:type="spellStart"/>
      <w:r w:rsidRPr="00FB178E">
        <w:rPr>
          <w:rFonts w:ascii="Arial" w:eastAsia="Times New Roman" w:hAnsi="Arial" w:cs="Arial"/>
          <w:color w:val="444444"/>
          <w:kern w:val="0"/>
          <w14:ligatures w14:val="none"/>
        </w:rPr>
        <w:t>Vвозврата</w:t>
      </w:r>
      <w:proofErr w:type="spellEnd"/>
      <w:r w:rsidRPr="00FB178E">
        <w:rPr>
          <w:rFonts w:ascii="Arial" w:eastAsia="Times New Roman" w:hAnsi="Arial" w:cs="Arial"/>
          <w:color w:val="444444"/>
          <w:kern w:val="0"/>
          <w14:ligatures w14:val="none"/>
        </w:rPr>
        <w:t>), рассчитывается по формуле:</w:t>
      </w:r>
      <w:r w:rsidRPr="00FB178E">
        <w:rPr>
          <w:rFonts w:ascii="Arial" w:eastAsia="Times New Roman" w:hAnsi="Arial" w:cs="Arial"/>
          <w:color w:val="444444"/>
          <w:kern w:val="0"/>
          <w14:ligatures w14:val="none"/>
        </w:rPr>
        <w:br/>
      </w:r>
    </w:p>
    <w:p w14:paraId="4C333060"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roofErr w:type="spellStart"/>
      <w:r w:rsidRPr="00FB178E">
        <w:rPr>
          <w:rFonts w:ascii="Arial" w:eastAsia="Times New Roman" w:hAnsi="Arial" w:cs="Arial"/>
          <w:color w:val="444444"/>
          <w:kern w:val="0"/>
          <w14:ligatures w14:val="none"/>
        </w:rPr>
        <w:t>Vвозврата</w:t>
      </w:r>
      <w:proofErr w:type="spellEnd"/>
      <w:r w:rsidRPr="00FB178E">
        <w:rPr>
          <w:rFonts w:ascii="Arial" w:eastAsia="Times New Roman" w:hAnsi="Arial" w:cs="Arial"/>
          <w:color w:val="444444"/>
          <w:kern w:val="0"/>
          <w14:ligatures w14:val="none"/>
        </w:rPr>
        <w:t xml:space="preserve"> = (</w:t>
      </w:r>
      <w:proofErr w:type="spellStart"/>
      <w:r w:rsidRPr="00FB178E">
        <w:rPr>
          <w:rFonts w:ascii="Arial" w:eastAsia="Times New Roman" w:hAnsi="Arial" w:cs="Arial"/>
          <w:color w:val="444444"/>
          <w:kern w:val="0"/>
          <w14:ligatures w14:val="none"/>
        </w:rPr>
        <w:t>Vсубсидии</w:t>
      </w:r>
      <w:proofErr w:type="spellEnd"/>
      <w:r w:rsidRPr="00FB178E">
        <w:rPr>
          <w:rFonts w:ascii="Arial" w:eastAsia="Times New Roman" w:hAnsi="Arial" w:cs="Arial"/>
          <w:color w:val="444444"/>
          <w:kern w:val="0"/>
          <w14:ligatures w14:val="none"/>
        </w:rPr>
        <w:t xml:space="preserve"> x k x m / n) x 0,1, где:</w:t>
      </w:r>
    </w:p>
    <w:p w14:paraId="62D3AC9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
    <w:p w14:paraId="6D8FFA6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proofErr w:type="spellStart"/>
      <w:r w:rsidRPr="00FB178E">
        <w:rPr>
          <w:rFonts w:ascii="Arial" w:eastAsia="Times New Roman" w:hAnsi="Arial" w:cs="Arial"/>
          <w:color w:val="444444"/>
          <w:kern w:val="0"/>
          <w14:ligatures w14:val="none"/>
        </w:rPr>
        <w:t>Vсубсидии</w:t>
      </w:r>
      <w:proofErr w:type="spellEnd"/>
      <w:r w:rsidRPr="00FB178E">
        <w:rPr>
          <w:rFonts w:ascii="Arial" w:eastAsia="Times New Roman" w:hAnsi="Arial" w:cs="Arial"/>
          <w:color w:val="444444"/>
          <w:kern w:val="0"/>
          <w14:ligatures w14:val="none"/>
        </w:rPr>
        <w:t xml:space="preserve"> - размер субсидии, предоставленной местному бюджету в отчетном финансовом году;</w:t>
      </w:r>
      <w:r w:rsidRPr="00FB178E">
        <w:rPr>
          <w:rFonts w:ascii="Arial" w:eastAsia="Times New Roman" w:hAnsi="Arial" w:cs="Arial"/>
          <w:color w:val="444444"/>
          <w:kern w:val="0"/>
          <w14:ligatures w14:val="none"/>
        </w:rPr>
        <w:br/>
      </w:r>
    </w:p>
    <w:p w14:paraId="47866FC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B7AF2D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r w:rsidRPr="00FB178E">
        <w:rPr>
          <w:rFonts w:ascii="Arial" w:eastAsia="Times New Roman" w:hAnsi="Arial" w:cs="Arial"/>
          <w:color w:val="444444"/>
          <w:kern w:val="0"/>
          <w14:ligatures w14:val="none"/>
        </w:rPr>
        <w:br/>
      </w:r>
    </w:p>
    <w:p w14:paraId="06C3223D"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705228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n - общее количество результатов использования субсидии;</w:t>
      </w:r>
      <w:r w:rsidRPr="00FB178E">
        <w:rPr>
          <w:rFonts w:ascii="Arial" w:eastAsia="Times New Roman" w:hAnsi="Arial" w:cs="Arial"/>
          <w:color w:val="444444"/>
          <w:kern w:val="0"/>
          <w14:ligatures w14:val="none"/>
        </w:rPr>
        <w:br/>
      </w:r>
    </w:p>
    <w:p w14:paraId="6B096602"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629B4EF0"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k - коэффициент возврата субсидии.</w:t>
      </w:r>
      <w:r w:rsidRPr="00FB178E">
        <w:rPr>
          <w:rFonts w:ascii="Arial" w:eastAsia="Times New Roman" w:hAnsi="Arial" w:cs="Arial"/>
          <w:color w:val="444444"/>
          <w:kern w:val="0"/>
          <w14:ligatures w14:val="none"/>
        </w:rPr>
        <w:br/>
      </w:r>
    </w:p>
    <w:p w14:paraId="7B3042E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583591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При расчете объема средств, подлежащих возврату из местного бюджета в республиканский бюджет, в размере субсидии, предоставленной бюджету муниципального образования в отчетном финансовом году (</w:t>
      </w:r>
      <w:proofErr w:type="spellStart"/>
      <w:r w:rsidRPr="00FB178E">
        <w:rPr>
          <w:rFonts w:ascii="Arial" w:eastAsia="Times New Roman" w:hAnsi="Arial" w:cs="Arial"/>
          <w:color w:val="444444"/>
          <w:kern w:val="0"/>
          <w14:ligatures w14:val="none"/>
        </w:rPr>
        <w:t>Vсубсидии</w:t>
      </w:r>
      <w:proofErr w:type="spellEnd"/>
      <w:r w:rsidRPr="00FB178E">
        <w:rPr>
          <w:rFonts w:ascii="Arial" w:eastAsia="Times New Roman" w:hAnsi="Arial" w:cs="Arial"/>
          <w:color w:val="444444"/>
          <w:kern w:val="0"/>
          <w14:ligatures w14:val="none"/>
        </w:rPr>
        <w:t>), не учитывается размер остатка субсидии, не использованного по состоянию на 1 января текущего финансового года.</w:t>
      </w:r>
      <w:r w:rsidRPr="00FB178E">
        <w:rPr>
          <w:rFonts w:ascii="Arial" w:eastAsia="Times New Roman" w:hAnsi="Arial" w:cs="Arial"/>
          <w:color w:val="444444"/>
          <w:kern w:val="0"/>
          <w14:ligatures w14:val="none"/>
        </w:rPr>
        <w:br/>
      </w:r>
    </w:p>
    <w:p w14:paraId="1AFE3BD9"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264AC1E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xml:space="preserve">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соглашениями в соответствии с подпунктом "г" пункта 6.2 настоящего Порядка, и в срок до 1 апреля года, следующего за годом предоставления субсидии, указанные нарушения не устранены, объем средств, </w:t>
      </w:r>
      <w:r w:rsidRPr="00FB178E">
        <w:rPr>
          <w:rFonts w:ascii="Arial" w:eastAsia="Times New Roman" w:hAnsi="Arial" w:cs="Arial"/>
          <w:color w:val="444444"/>
          <w:kern w:val="0"/>
          <w14:ligatures w14:val="none"/>
        </w:rPr>
        <w:lastRenderedPageBreak/>
        <w:t>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муниципальной собственности, по которым допущено нарушение сроков достижения контрольных точек строительства, без учета размера остатка субсидии по указанным объектам муниципальной собственности, не использованного по состоянию на 1 января текущего финансового года, подлежит возврату из бюджета муниципального образования в доход республиканского бюджета в срок до 1 июня года, следующего за годом предоставления субсидии.</w:t>
      </w:r>
      <w:r w:rsidRPr="00FB178E">
        <w:rPr>
          <w:rFonts w:ascii="Arial" w:eastAsia="Times New Roman" w:hAnsi="Arial" w:cs="Arial"/>
          <w:color w:val="444444"/>
          <w:kern w:val="0"/>
          <w14:ligatures w14:val="none"/>
        </w:rPr>
        <w:br/>
      </w:r>
    </w:p>
    <w:p w14:paraId="1CFDC57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E8D1416"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Расчет объема средств, подлежащих возврату в соответствии с абзацем восьмым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r w:rsidRPr="00FB178E">
        <w:rPr>
          <w:rFonts w:ascii="Arial" w:eastAsia="Times New Roman" w:hAnsi="Arial" w:cs="Arial"/>
          <w:color w:val="444444"/>
          <w:kern w:val="0"/>
          <w14:ligatures w14:val="none"/>
        </w:rPr>
        <w:br/>
      </w:r>
    </w:p>
    <w:p w14:paraId="15487021"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1702573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случае одновременного нарушения муниципальным образованием обязательств, предусмотренных соглашением в соответствии с подпунктами "в" и "г" пункта 6.2 настоящего Порядка, возврату подлежит объем средств, соответствующий размеру субсидии на софинансирование капитальных вложений в объекты муниципальной собственности Республики Бурятия, определенный в соответствии с абзацем восьмым настоящего пункта.</w:t>
      </w:r>
      <w:r w:rsidRPr="00FB178E">
        <w:rPr>
          <w:rFonts w:ascii="Arial" w:eastAsia="Times New Roman" w:hAnsi="Arial" w:cs="Arial"/>
          <w:color w:val="444444"/>
          <w:kern w:val="0"/>
          <w14:ligatures w14:val="none"/>
        </w:rPr>
        <w:br/>
      </w:r>
    </w:p>
    <w:p w14:paraId="4FD7A4ED"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1EDF05C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Коэффициент возврата субсидии (k) рассчитывается по формуле:</w:t>
      </w:r>
      <w:r w:rsidRPr="00FB178E">
        <w:rPr>
          <w:rFonts w:ascii="Arial" w:eastAsia="Times New Roman" w:hAnsi="Arial" w:cs="Arial"/>
          <w:color w:val="444444"/>
          <w:kern w:val="0"/>
          <w14:ligatures w14:val="none"/>
        </w:rPr>
        <w:br/>
      </w:r>
    </w:p>
    <w:p w14:paraId="6CEE1396" w14:textId="77777777" w:rsidR="00FB178E" w:rsidRPr="00FB178E" w:rsidRDefault="00FB178E" w:rsidP="00FB178E">
      <w:pPr>
        <w:spacing w:after="0" w:line="240" w:lineRule="auto"/>
        <w:jc w:val="center"/>
        <w:textAlignment w:val="baseline"/>
        <w:rPr>
          <w:rFonts w:ascii="Arial" w:eastAsia="Times New Roman" w:hAnsi="Arial" w:cs="Arial"/>
          <w:color w:val="444444"/>
          <w:kern w:val="0"/>
          <w:lang w:val="en-US"/>
          <w14:ligatures w14:val="none"/>
        </w:rPr>
      </w:pPr>
      <w:r w:rsidRPr="00FB178E">
        <w:rPr>
          <w:rFonts w:ascii="Arial" w:eastAsia="Times New Roman" w:hAnsi="Arial" w:cs="Arial"/>
          <w:color w:val="444444"/>
          <w:kern w:val="0"/>
          <w:lang w:val="en-US"/>
          <w14:ligatures w14:val="none"/>
        </w:rPr>
        <w:br/>
        <w:t xml:space="preserve">k = SUM Di / m, </w:t>
      </w:r>
      <w:r w:rsidRPr="00FB178E">
        <w:rPr>
          <w:rFonts w:ascii="Arial" w:eastAsia="Times New Roman" w:hAnsi="Arial" w:cs="Arial"/>
          <w:color w:val="444444"/>
          <w:kern w:val="0"/>
          <w14:ligatures w14:val="none"/>
        </w:rPr>
        <w:t>где</w:t>
      </w:r>
      <w:r w:rsidRPr="00FB178E">
        <w:rPr>
          <w:rFonts w:ascii="Arial" w:eastAsia="Times New Roman" w:hAnsi="Arial" w:cs="Arial"/>
          <w:color w:val="444444"/>
          <w:kern w:val="0"/>
          <w:lang w:val="en-US"/>
          <w14:ligatures w14:val="none"/>
        </w:rPr>
        <w:t>:</w:t>
      </w:r>
    </w:p>
    <w:p w14:paraId="04724F57" w14:textId="77777777" w:rsidR="00FB178E" w:rsidRPr="00FB178E" w:rsidRDefault="00FB178E" w:rsidP="00FB178E">
      <w:pPr>
        <w:spacing w:after="0" w:line="240" w:lineRule="auto"/>
        <w:textAlignment w:val="baseline"/>
        <w:rPr>
          <w:rFonts w:ascii="Arial" w:eastAsia="Times New Roman" w:hAnsi="Arial" w:cs="Arial"/>
          <w:color w:val="444444"/>
          <w:kern w:val="0"/>
          <w:lang w:val="en-US"/>
          <w14:ligatures w14:val="none"/>
        </w:rPr>
      </w:pPr>
      <w:r w:rsidRPr="00FB178E">
        <w:rPr>
          <w:rFonts w:ascii="Arial" w:eastAsia="Times New Roman" w:hAnsi="Arial" w:cs="Arial"/>
          <w:color w:val="444444"/>
          <w:kern w:val="0"/>
          <w:lang w:val="en-US"/>
          <w14:ligatures w14:val="none"/>
        </w:rPr>
        <w:br/>
      </w:r>
    </w:p>
    <w:p w14:paraId="305A7B2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proofErr w:type="spellStart"/>
      <w:r w:rsidRPr="00FB178E">
        <w:rPr>
          <w:rFonts w:ascii="Arial" w:eastAsia="Times New Roman" w:hAnsi="Arial" w:cs="Arial"/>
          <w:color w:val="444444"/>
          <w:kern w:val="0"/>
          <w14:ligatures w14:val="none"/>
        </w:rPr>
        <w:t>Di</w:t>
      </w:r>
      <w:proofErr w:type="spellEnd"/>
      <w:r w:rsidRPr="00FB178E">
        <w:rPr>
          <w:rFonts w:ascii="Arial" w:eastAsia="Times New Roman" w:hAnsi="Arial" w:cs="Arial"/>
          <w:color w:val="444444"/>
          <w:kern w:val="0"/>
          <w14:ligatures w14:val="none"/>
        </w:rPr>
        <w:t xml:space="preserve"> - индекс, отражающий уровень недостижения i-го результата использования субсидии.</w:t>
      </w:r>
      <w:r w:rsidRPr="00FB178E">
        <w:rPr>
          <w:rFonts w:ascii="Arial" w:eastAsia="Times New Roman" w:hAnsi="Arial" w:cs="Arial"/>
          <w:color w:val="444444"/>
          <w:kern w:val="0"/>
          <w14:ligatures w14:val="none"/>
        </w:rPr>
        <w:br/>
      </w:r>
    </w:p>
    <w:p w14:paraId="1A34142A"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AF6462E"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Индекс, отражающий уровень недостижения i-го результата использования субсидии (</w:t>
      </w:r>
      <w:proofErr w:type="spellStart"/>
      <w:r w:rsidRPr="00FB178E">
        <w:rPr>
          <w:rFonts w:ascii="Arial" w:eastAsia="Times New Roman" w:hAnsi="Arial" w:cs="Arial"/>
          <w:color w:val="444444"/>
          <w:kern w:val="0"/>
          <w14:ligatures w14:val="none"/>
        </w:rPr>
        <w:t>Di</w:t>
      </w:r>
      <w:proofErr w:type="spellEnd"/>
      <w:r w:rsidRPr="00FB178E">
        <w:rPr>
          <w:rFonts w:ascii="Arial" w:eastAsia="Times New Roman" w:hAnsi="Arial" w:cs="Arial"/>
          <w:color w:val="444444"/>
          <w:kern w:val="0"/>
          <w14:ligatures w14:val="none"/>
        </w:rPr>
        <w:t>), определяется:</w:t>
      </w:r>
      <w:r w:rsidRPr="00FB178E">
        <w:rPr>
          <w:rFonts w:ascii="Arial" w:eastAsia="Times New Roman" w:hAnsi="Arial" w:cs="Arial"/>
          <w:color w:val="444444"/>
          <w:kern w:val="0"/>
          <w14:ligatures w14:val="none"/>
        </w:rPr>
        <w:br/>
      </w:r>
    </w:p>
    <w:p w14:paraId="34EF3205"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75EC574"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r w:rsidRPr="00FB178E">
        <w:rPr>
          <w:rFonts w:ascii="Arial" w:eastAsia="Times New Roman" w:hAnsi="Arial" w:cs="Arial"/>
          <w:color w:val="444444"/>
          <w:kern w:val="0"/>
          <w14:ligatures w14:val="none"/>
        </w:rPr>
        <w:br/>
      </w:r>
    </w:p>
    <w:p w14:paraId="69C9D299"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roofErr w:type="spellStart"/>
      <w:r w:rsidRPr="00FB178E">
        <w:rPr>
          <w:rFonts w:ascii="Arial" w:eastAsia="Times New Roman" w:hAnsi="Arial" w:cs="Arial"/>
          <w:color w:val="444444"/>
          <w:kern w:val="0"/>
          <w14:ligatures w14:val="none"/>
        </w:rPr>
        <w:t>Di</w:t>
      </w:r>
      <w:proofErr w:type="spellEnd"/>
      <w:r w:rsidRPr="00FB178E">
        <w:rPr>
          <w:rFonts w:ascii="Arial" w:eastAsia="Times New Roman" w:hAnsi="Arial" w:cs="Arial"/>
          <w:color w:val="444444"/>
          <w:kern w:val="0"/>
          <w14:ligatures w14:val="none"/>
        </w:rPr>
        <w:t xml:space="preserve"> = 1 - </w:t>
      </w:r>
      <w:proofErr w:type="spellStart"/>
      <w:r w:rsidRPr="00FB178E">
        <w:rPr>
          <w:rFonts w:ascii="Arial" w:eastAsia="Times New Roman" w:hAnsi="Arial" w:cs="Arial"/>
          <w:color w:val="444444"/>
          <w:kern w:val="0"/>
          <w14:ligatures w14:val="none"/>
        </w:rPr>
        <w:t>Ti</w:t>
      </w:r>
      <w:proofErr w:type="spellEnd"/>
      <w:r w:rsidRPr="00FB178E">
        <w:rPr>
          <w:rFonts w:ascii="Arial" w:eastAsia="Times New Roman" w:hAnsi="Arial" w:cs="Arial"/>
          <w:color w:val="444444"/>
          <w:kern w:val="0"/>
          <w14:ligatures w14:val="none"/>
        </w:rPr>
        <w:t xml:space="preserve"> / </w:t>
      </w:r>
      <w:proofErr w:type="spellStart"/>
      <w:r w:rsidRPr="00FB178E">
        <w:rPr>
          <w:rFonts w:ascii="Arial" w:eastAsia="Times New Roman" w:hAnsi="Arial" w:cs="Arial"/>
          <w:color w:val="444444"/>
          <w:kern w:val="0"/>
          <w14:ligatures w14:val="none"/>
        </w:rPr>
        <w:t>Si</w:t>
      </w:r>
      <w:proofErr w:type="spellEnd"/>
      <w:r w:rsidRPr="00FB178E">
        <w:rPr>
          <w:rFonts w:ascii="Arial" w:eastAsia="Times New Roman" w:hAnsi="Arial" w:cs="Arial"/>
          <w:color w:val="444444"/>
          <w:kern w:val="0"/>
          <w14:ligatures w14:val="none"/>
        </w:rPr>
        <w:t>, где:</w:t>
      </w:r>
    </w:p>
    <w:p w14:paraId="7EA1212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
    <w:p w14:paraId="0681D2C0"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proofErr w:type="spellStart"/>
      <w:r w:rsidRPr="00FB178E">
        <w:rPr>
          <w:rFonts w:ascii="Arial" w:eastAsia="Times New Roman" w:hAnsi="Arial" w:cs="Arial"/>
          <w:color w:val="444444"/>
          <w:kern w:val="0"/>
          <w14:ligatures w14:val="none"/>
        </w:rPr>
        <w:t>Ti</w:t>
      </w:r>
      <w:proofErr w:type="spellEnd"/>
      <w:r w:rsidRPr="00FB178E">
        <w:rPr>
          <w:rFonts w:ascii="Arial" w:eastAsia="Times New Roman" w:hAnsi="Arial" w:cs="Arial"/>
          <w:color w:val="444444"/>
          <w:kern w:val="0"/>
          <w14:ligatures w14:val="none"/>
        </w:rPr>
        <w:t xml:space="preserve"> - фактически достигнутое значение i-го результата использования субсидии на отчетную дату;</w:t>
      </w:r>
      <w:r w:rsidRPr="00FB178E">
        <w:rPr>
          <w:rFonts w:ascii="Arial" w:eastAsia="Times New Roman" w:hAnsi="Arial" w:cs="Arial"/>
          <w:color w:val="444444"/>
          <w:kern w:val="0"/>
          <w14:ligatures w14:val="none"/>
        </w:rPr>
        <w:br/>
      </w:r>
    </w:p>
    <w:p w14:paraId="3D7ED3B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58CBD4A"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proofErr w:type="spellStart"/>
      <w:r w:rsidRPr="00FB178E">
        <w:rPr>
          <w:rFonts w:ascii="Arial" w:eastAsia="Times New Roman" w:hAnsi="Arial" w:cs="Arial"/>
          <w:color w:val="444444"/>
          <w:kern w:val="0"/>
          <w14:ligatures w14:val="none"/>
        </w:rPr>
        <w:lastRenderedPageBreak/>
        <w:t>Si</w:t>
      </w:r>
      <w:proofErr w:type="spellEnd"/>
      <w:r w:rsidRPr="00FB178E">
        <w:rPr>
          <w:rFonts w:ascii="Arial" w:eastAsia="Times New Roman" w:hAnsi="Arial" w:cs="Arial"/>
          <w:color w:val="444444"/>
          <w:kern w:val="0"/>
          <w14:ligatures w14:val="none"/>
        </w:rPr>
        <w:t xml:space="preserve"> - плановое значение i-го результата использования субсидии, установленное соглашением;</w:t>
      </w:r>
      <w:r w:rsidRPr="00FB178E">
        <w:rPr>
          <w:rFonts w:ascii="Arial" w:eastAsia="Times New Roman" w:hAnsi="Arial" w:cs="Arial"/>
          <w:color w:val="444444"/>
          <w:kern w:val="0"/>
          <w14:ligatures w14:val="none"/>
        </w:rPr>
        <w:br/>
      </w:r>
    </w:p>
    <w:p w14:paraId="4346A75C"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88F4858"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r w:rsidRPr="00FB178E">
        <w:rPr>
          <w:rFonts w:ascii="Arial" w:eastAsia="Times New Roman" w:hAnsi="Arial" w:cs="Arial"/>
          <w:color w:val="444444"/>
          <w:kern w:val="0"/>
          <w14:ligatures w14:val="none"/>
        </w:rPr>
        <w:br/>
      </w:r>
    </w:p>
    <w:p w14:paraId="7BD71C3A"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roofErr w:type="spellStart"/>
      <w:r w:rsidRPr="00FB178E">
        <w:rPr>
          <w:rFonts w:ascii="Arial" w:eastAsia="Times New Roman" w:hAnsi="Arial" w:cs="Arial"/>
          <w:color w:val="444444"/>
          <w:kern w:val="0"/>
          <w14:ligatures w14:val="none"/>
        </w:rPr>
        <w:t>Di</w:t>
      </w:r>
      <w:proofErr w:type="spellEnd"/>
      <w:r w:rsidRPr="00FB178E">
        <w:rPr>
          <w:rFonts w:ascii="Arial" w:eastAsia="Times New Roman" w:hAnsi="Arial" w:cs="Arial"/>
          <w:color w:val="444444"/>
          <w:kern w:val="0"/>
          <w14:ligatures w14:val="none"/>
        </w:rPr>
        <w:t xml:space="preserve"> = 1 - </w:t>
      </w:r>
      <w:proofErr w:type="spellStart"/>
      <w:r w:rsidRPr="00FB178E">
        <w:rPr>
          <w:rFonts w:ascii="Arial" w:eastAsia="Times New Roman" w:hAnsi="Arial" w:cs="Arial"/>
          <w:color w:val="444444"/>
          <w:kern w:val="0"/>
          <w14:ligatures w14:val="none"/>
        </w:rPr>
        <w:t>Si</w:t>
      </w:r>
      <w:proofErr w:type="spellEnd"/>
      <w:r w:rsidRPr="00FB178E">
        <w:rPr>
          <w:rFonts w:ascii="Arial" w:eastAsia="Times New Roman" w:hAnsi="Arial" w:cs="Arial"/>
          <w:color w:val="444444"/>
          <w:kern w:val="0"/>
          <w14:ligatures w14:val="none"/>
        </w:rPr>
        <w:t xml:space="preserve"> / </w:t>
      </w:r>
      <w:proofErr w:type="spellStart"/>
      <w:r w:rsidRPr="00FB178E">
        <w:rPr>
          <w:rFonts w:ascii="Arial" w:eastAsia="Times New Roman" w:hAnsi="Arial" w:cs="Arial"/>
          <w:color w:val="444444"/>
          <w:kern w:val="0"/>
          <w14:ligatures w14:val="none"/>
        </w:rPr>
        <w:t>Ti</w:t>
      </w:r>
      <w:proofErr w:type="spellEnd"/>
      <w:r w:rsidRPr="00FB178E">
        <w:rPr>
          <w:rFonts w:ascii="Arial" w:eastAsia="Times New Roman" w:hAnsi="Arial" w:cs="Arial"/>
          <w:color w:val="444444"/>
          <w:kern w:val="0"/>
          <w14:ligatures w14:val="none"/>
        </w:rPr>
        <w:t>.</w:t>
      </w:r>
    </w:p>
    <w:p w14:paraId="0662C91F"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r>
    </w:p>
    <w:p w14:paraId="16CA5B0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r w:rsidRPr="00FB178E">
        <w:rPr>
          <w:rFonts w:ascii="Arial" w:eastAsia="Times New Roman" w:hAnsi="Arial" w:cs="Arial"/>
          <w:color w:val="444444"/>
          <w:kern w:val="0"/>
          <w14:ligatures w14:val="none"/>
        </w:rPr>
        <w:br/>
      </w:r>
    </w:p>
    <w:p w14:paraId="6C1371FC"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108CB34"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Указанные средства должны быть возвращены из местного бюджета в республиканский бюджет в срок до 1 июня года, следующего за годом предоставления субсидии.</w:t>
      </w:r>
      <w:r w:rsidRPr="00FB178E">
        <w:rPr>
          <w:rFonts w:ascii="Arial" w:eastAsia="Times New Roman" w:hAnsi="Arial" w:cs="Arial"/>
          <w:color w:val="444444"/>
          <w:kern w:val="0"/>
          <w14:ligatures w14:val="none"/>
        </w:rPr>
        <w:br/>
      </w:r>
    </w:p>
    <w:p w14:paraId="09687112"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6C67797"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Муниципальные образования не позднее 5 числа месяца, следующего за отчетным кварталом, представляют главному распорядителю бюджетных средств отчет об использовании субсидий, полученных из республиканского бюджета, и средств местного бюджета, отчет о достижении значений результатов использования субсидии по форме, предусмотренной типовой формой соглашения, установленной Министерством финансов Республики Бурятия.</w:t>
      </w:r>
      <w:r w:rsidRPr="00FB178E">
        <w:rPr>
          <w:rFonts w:ascii="Arial" w:eastAsia="Times New Roman" w:hAnsi="Arial" w:cs="Arial"/>
          <w:color w:val="444444"/>
          <w:kern w:val="0"/>
          <w14:ligatures w14:val="none"/>
        </w:rPr>
        <w:br/>
      </w:r>
    </w:p>
    <w:p w14:paraId="06E68A3D"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5520A58"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Годовой отчет об использовании субсидий, полученных из республиканского бюджета, и средств местного бюджета, отчет о достижении значений результатов использования субсидии муниципальные образования представляют до 1 февраля года, следующего за годом предоставления субсидий, по форме, предусмотренной типовой формой соглашения, установленной Министерством финансов Республики Бурятия.</w:t>
      </w:r>
      <w:r w:rsidRPr="00FB178E">
        <w:rPr>
          <w:rFonts w:ascii="Arial" w:eastAsia="Times New Roman" w:hAnsi="Arial" w:cs="Arial"/>
          <w:color w:val="444444"/>
          <w:kern w:val="0"/>
          <w14:ligatures w14:val="none"/>
        </w:rPr>
        <w:br/>
      </w:r>
    </w:p>
    <w:p w14:paraId="4763B70C"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772227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13.1 в ред. </w:t>
      </w:r>
      <w:hyperlink r:id="rId169"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50A1510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7AD4D0F"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13.2. Средства субсидии, выделенные в текущем финансовом году муниципальным образованиям на развитие общественной инфраструктуры, не использованные на 1 января очередного финансового года, подлежат возврату в республиканский бюджет в течение первых 15 рабочих дней текущего финансового года.</w:t>
      </w:r>
      <w:r w:rsidRPr="00FB178E">
        <w:rPr>
          <w:rFonts w:ascii="Arial" w:eastAsia="Times New Roman" w:hAnsi="Arial" w:cs="Arial"/>
          <w:color w:val="444444"/>
          <w:kern w:val="0"/>
          <w14:ligatures w14:val="none"/>
        </w:rPr>
        <w:br/>
      </w:r>
    </w:p>
    <w:p w14:paraId="2E720D0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686B3B9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случае наличия потребности в неиспользованных остатках субсидии на основании решения Министерства экономики Республики Бурятия, принятого в соответствии с </w:t>
      </w:r>
      <w:hyperlink r:id="rId170" w:anchor="64U0IK" w:history="1">
        <w:r w:rsidRPr="00FB178E">
          <w:rPr>
            <w:rFonts w:ascii="Arial" w:eastAsia="Times New Roman" w:hAnsi="Arial" w:cs="Arial"/>
            <w:color w:val="2C4B99"/>
            <w:kern w:val="0"/>
            <w:u w:val="single"/>
            <w14:ligatures w14:val="none"/>
          </w:rPr>
          <w:t xml:space="preserve">постановлением Правительства Республики Бурятия от 19.01.2017 </w:t>
        </w:r>
        <w:r w:rsidRPr="00FB178E">
          <w:rPr>
            <w:rFonts w:ascii="Arial" w:eastAsia="Times New Roman" w:hAnsi="Arial" w:cs="Arial"/>
            <w:color w:val="2C4B99"/>
            <w:kern w:val="0"/>
            <w:u w:val="single"/>
            <w14:ligatures w14:val="none"/>
          </w:rPr>
          <w:lastRenderedPageBreak/>
          <w:t>N 20 "Об утверждении Порядка принятия главными администраторами средств республиканского бюджета решений о наличии потребности в межбюджетных трансфертах, предоставленных из республиканского бюджета местным бюджетам в форме субсидий, субвенций и иных межбюджетных трансфертов, имеющих целевое назначение, не использованных в отчетном финансовом году"</w:t>
        </w:r>
      </w:hyperlink>
      <w:r w:rsidRPr="00FB178E">
        <w:rPr>
          <w:rFonts w:ascii="Arial" w:eastAsia="Times New Roman" w:hAnsi="Arial" w:cs="Arial"/>
          <w:color w:val="444444"/>
          <w:kern w:val="0"/>
          <w14:ligatures w14:val="none"/>
        </w:rPr>
        <w:t>, средства в объеме, не превышающем остатка субсидии, могут быть возвращены в местные бюджеты для финансового обеспечения расходов, соответствующих целям, указанным в пункте 2 настоящего Порядка.</w:t>
      </w:r>
      <w:r w:rsidRPr="00FB178E">
        <w:rPr>
          <w:rFonts w:ascii="Arial" w:eastAsia="Times New Roman" w:hAnsi="Arial" w:cs="Arial"/>
          <w:color w:val="444444"/>
          <w:kern w:val="0"/>
          <w14:ligatures w14:val="none"/>
        </w:rPr>
        <w:br/>
      </w:r>
    </w:p>
    <w:p w14:paraId="74DA96A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0D178D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Мероприятия, в отношении которых Министерством экономики Республики Бурятия принято решение о наличии потребности в неиспользованных в отчетном финансовом году остатках межбюджетных трансфертов в виде субсидий, подлежат реализации в очередном финансовом году в соответствии с положениями настоящего Порядка.</w:t>
      </w:r>
      <w:r w:rsidRPr="00FB178E">
        <w:rPr>
          <w:rFonts w:ascii="Arial" w:eastAsia="Times New Roman" w:hAnsi="Arial" w:cs="Arial"/>
          <w:color w:val="444444"/>
          <w:kern w:val="0"/>
          <w14:ligatures w14:val="none"/>
        </w:rPr>
        <w:br/>
      </w:r>
    </w:p>
    <w:p w14:paraId="7F161F6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EC0AFCF"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13.2 в ред. </w:t>
      </w:r>
      <w:hyperlink r:id="rId171"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112545FC"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DFA875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13.3. Основанием для освобождения муниципального образования в Республике Бурятия от применения мер ответственности, предусмотренных подпунктом 13.1 настоящего Порядка, является документально подтвержденное наступление обстоятельств непреодолимой силы, препятствующих исполнению соответствующих обязательств:</w:t>
      </w:r>
      <w:r w:rsidRPr="00FB178E">
        <w:rPr>
          <w:rFonts w:ascii="Arial" w:eastAsia="Times New Roman" w:hAnsi="Arial" w:cs="Arial"/>
          <w:color w:val="444444"/>
          <w:kern w:val="0"/>
          <w14:ligatures w14:val="none"/>
        </w:rPr>
        <w:br/>
      </w:r>
    </w:p>
    <w:p w14:paraId="6F274103"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FF60E9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установление регионального (межмуниципального) и (или) местного уровня реагирования на чрезвычайную ситуацию, подтвержденное правовым актом исполнительного органа государственной власти Республики Бурятия и (или) органа местного самоуправления в Республике Бурятия;</w:t>
      </w:r>
      <w:r w:rsidRPr="00FB178E">
        <w:rPr>
          <w:rFonts w:ascii="Arial" w:eastAsia="Times New Roman" w:hAnsi="Arial" w:cs="Arial"/>
          <w:color w:val="444444"/>
          <w:kern w:val="0"/>
          <w14:ligatures w14:val="none"/>
        </w:rPr>
        <w:br/>
      </w:r>
    </w:p>
    <w:p w14:paraId="2D99C1E5"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7EB03346"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исполнительного органа государственной власти Республики Бурятия;</w:t>
      </w:r>
      <w:r w:rsidRPr="00FB178E">
        <w:rPr>
          <w:rFonts w:ascii="Arial" w:eastAsia="Times New Roman" w:hAnsi="Arial" w:cs="Arial"/>
          <w:color w:val="444444"/>
          <w:kern w:val="0"/>
          <w14:ligatures w14:val="none"/>
        </w:rPr>
        <w:br/>
      </w:r>
    </w:p>
    <w:p w14:paraId="48ABF06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7326F85"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r w:rsidRPr="00FB178E">
        <w:rPr>
          <w:rFonts w:ascii="Arial" w:eastAsia="Times New Roman" w:hAnsi="Arial" w:cs="Arial"/>
          <w:color w:val="444444"/>
          <w:kern w:val="0"/>
          <w14:ligatures w14:val="none"/>
        </w:rPr>
        <w:br/>
      </w:r>
    </w:p>
    <w:p w14:paraId="34ECFB7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277B5E9"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подпунктами "в" и "г" пункта 6.2 настоящего Порядка.</w:t>
      </w:r>
      <w:r w:rsidRPr="00FB178E">
        <w:rPr>
          <w:rFonts w:ascii="Arial" w:eastAsia="Times New Roman" w:hAnsi="Arial" w:cs="Arial"/>
          <w:color w:val="444444"/>
          <w:kern w:val="0"/>
          <w14:ligatures w14:val="none"/>
        </w:rPr>
        <w:br/>
      </w:r>
    </w:p>
    <w:p w14:paraId="458A6F88"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6AE57D9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13.4. В случае нарушения целей, установленных при предоставлении субсидии, к муниципальному образованию в Республике Бурятия применяются меры принуждения, предусмотренные бюджетным законодательством Российской Федерации.</w:t>
      </w:r>
      <w:r w:rsidRPr="00FB178E">
        <w:rPr>
          <w:rFonts w:ascii="Arial" w:eastAsia="Times New Roman" w:hAnsi="Arial" w:cs="Arial"/>
          <w:color w:val="444444"/>
          <w:kern w:val="0"/>
          <w14:ligatures w14:val="none"/>
        </w:rPr>
        <w:br/>
      </w:r>
    </w:p>
    <w:p w14:paraId="0110CC4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7C7963F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13.5. Оценка эффективности использования субсидии муниципальным образованием в отчетном финансовом году осуществляется Министерством экономики Республики Бурятия на основании сравнения значения результата использования субсидии, установленного в соглашении о предоставлении субсидии, и значения результата использования субсидии, фактически достигнутого по итогам отчетного финансового года.</w:t>
      </w:r>
      <w:r w:rsidRPr="00FB178E">
        <w:rPr>
          <w:rFonts w:ascii="Arial" w:eastAsia="Times New Roman" w:hAnsi="Arial" w:cs="Arial"/>
          <w:color w:val="444444"/>
          <w:kern w:val="0"/>
          <w14:ligatures w14:val="none"/>
        </w:rPr>
        <w:br/>
      </w:r>
    </w:p>
    <w:p w14:paraId="57FD8A1F"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34A8A8E5"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ред. </w:t>
      </w:r>
      <w:hyperlink r:id="rId172"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456426A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2E2C40E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Критерием оценки эффективности использования субсидии является степень достижения значений результатов использования субсидии.</w:t>
      </w:r>
      <w:r w:rsidRPr="00FB178E">
        <w:rPr>
          <w:rFonts w:ascii="Arial" w:eastAsia="Times New Roman" w:hAnsi="Arial" w:cs="Arial"/>
          <w:color w:val="444444"/>
          <w:kern w:val="0"/>
          <w14:ligatures w14:val="none"/>
        </w:rPr>
        <w:br/>
      </w:r>
    </w:p>
    <w:p w14:paraId="72C34631"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4868C94D"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ред. </w:t>
      </w:r>
      <w:hyperlink r:id="rId173"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10.02.2026 N 63</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76FF606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3E22D3B8"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13.5 введен </w:t>
      </w:r>
      <w:hyperlink r:id="rId174"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59211495"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651F70B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14. Ответственность за достоверность и полноту сведений, содержащихся в документах, представляемых главному распорядителю бюджетных средств, соблюдение порядка и условий расходования субсидий, а также за целевое использование субсидий возлагается на муниципальные образования.</w:t>
      </w:r>
      <w:r w:rsidRPr="00FB178E">
        <w:rPr>
          <w:rFonts w:ascii="Arial" w:eastAsia="Times New Roman" w:hAnsi="Arial" w:cs="Arial"/>
          <w:color w:val="444444"/>
          <w:kern w:val="0"/>
          <w14:ligatures w14:val="none"/>
        </w:rPr>
        <w:br/>
      </w:r>
    </w:p>
    <w:p w14:paraId="02332AF8"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0041875"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14 в ред. </w:t>
      </w:r>
      <w:hyperlink r:id="rId175"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382AE20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602CEBE4"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15. Контроль за соблюдением условий предоставления (расходования) субсидий осуществляется главным распорядителем бюджетных средств и уполномоченными органами государственного финансового контроля.</w:t>
      </w:r>
      <w:r w:rsidRPr="00FB178E">
        <w:rPr>
          <w:rFonts w:ascii="Arial" w:eastAsia="Times New Roman" w:hAnsi="Arial" w:cs="Arial"/>
          <w:color w:val="444444"/>
          <w:kern w:val="0"/>
          <w14:ligatures w14:val="none"/>
        </w:rPr>
        <w:br/>
      </w:r>
    </w:p>
    <w:p w14:paraId="3662675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78234274"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ред. </w:t>
      </w:r>
      <w:hyperlink r:id="rId176" w:anchor="64U0IK" w:history="1">
        <w:r w:rsidRPr="00FB178E">
          <w:rPr>
            <w:rFonts w:ascii="Arial" w:eastAsia="Times New Roman" w:hAnsi="Arial" w:cs="Arial"/>
            <w:color w:val="2C4B99"/>
            <w:kern w:val="0"/>
            <w:u w:val="single"/>
            <w14:ligatures w14:val="none"/>
          </w:rPr>
          <w:t>Постановлений Правительства Республики Бурятия от 24.07.2025 N 448</w:t>
        </w:r>
      </w:hyperlink>
      <w:r w:rsidRPr="00FB178E">
        <w:rPr>
          <w:rFonts w:ascii="Arial" w:eastAsia="Times New Roman" w:hAnsi="Arial" w:cs="Arial"/>
          <w:color w:val="444444"/>
          <w:kern w:val="0"/>
          <w14:ligatures w14:val="none"/>
        </w:rPr>
        <w:t>, </w:t>
      </w:r>
      <w:hyperlink r:id="rId177" w:anchor="64U0IK" w:history="1">
        <w:r w:rsidRPr="00FB178E">
          <w:rPr>
            <w:rFonts w:ascii="Arial" w:eastAsia="Times New Roman" w:hAnsi="Arial" w:cs="Arial"/>
            <w:color w:val="2C4B99"/>
            <w:kern w:val="0"/>
            <w:u w:val="single"/>
            <w14:ligatures w14:val="none"/>
          </w:rPr>
          <w:t>от 10.02.2026 N 63</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7BB951C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F832007"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xml:space="preserve">15.1. В случае установления по итогам проверок, проведенных главным распорядителем бюджетных средств или органом государственного финансового </w:t>
      </w:r>
      <w:r w:rsidRPr="00FB178E">
        <w:rPr>
          <w:rFonts w:ascii="Arial" w:eastAsia="Times New Roman" w:hAnsi="Arial" w:cs="Arial"/>
          <w:color w:val="444444"/>
          <w:kern w:val="0"/>
          <w14:ligatures w14:val="none"/>
        </w:rPr>
        <w:lastRenderedPageBreak/>
        <w:t>контроля, факта нарушения получателями субсидий целей, условий и (или) порядка предоставления субсидий, фактов неправомерного расходования муниципальными образованиями средств субсидии с нарушением бюджетного законодательства Российской Федерации и иных нормативных правовых актов, регулирующих бюджетные правоотношения, получатель субсидии обязан возвратить средства субсидии в объеме выявленных нарушений в доход республиканского бюджета.</w:t>
      </w:r>
      <w:r w:rsidRPr="00FB178E">
        <w:rPr>
          <w:rFonts w:ascii="Arial" w:eastAsia="Times New Roman" w:hAnsi="Arial" w:cs="Arial"/>
          <w:color w:val="444444"/>
          <w:kern w:val="0"/>
          <w14:ligatures w14:val="none"/>
        </w:rPr>
        <w:br/>
      </w:r>
    </w:p>
    <w:p w14:paraId="34707334"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9005061"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Возврат средств в доход республиканского бюджета осуществляется:</w:t>
      </w:r>
      <w:r w:rsidRPr="00FB178E">
        <w:rPr>
          <w:rFonts w:ascii="Arial" w:eastAsia="Times New Roman" w:hAnsi="Arial" w:cs="Arial"/>
          <w:color w:val="444444"/>
          <w:kern w:val="0"/>
          <w14:ligatures w14:val="none"/>
        </w:rPr>
        <w:br/>
      </w:r>
    </w:p>
    <w:p w14:paraId="7C1885C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3D2379B"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на основании требования главного распорядителя бюджетных средств - не позднее 10 рабочих дней со дня получения получателем субсидии указанного требования;</w:t>
      </w:r>
      <w:r w:rsidRPr="00FB178E">
        <w:rPr>
          <w:rFonts w:ascii="Arial" w:eastAsia="Times New Roman" w:hAnsi="Arial" w:cs="Arial"/>
          <w:color w:val="444444"/>
          <w:kern w:val="0"/>
          <w14:ligatures w14:val="none"/>
        </w:rPr>
        <w:br/>
      </w:r>
    </w:p>
    <w:p w14:paraId="42AC143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5E916DAE"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r w:rsidRPr="00FB178E">
        <w:rPr>
          <w:rFonts w:ascii="Arial" w:eastAsia="Times New Roman" w:hAnsi="Arial" w:cs="Arial"/>
          <w:color w:val="444444"/>
          <w:kern w:val="0"/>
          <w14:ligatures w14:val="none"/>
        </w:rPr>
        <w:br/>
      </w:r>
    </w:p>
    <w:p w14:paraId="0C29A047"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33F68522"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15.1 введен </w:t>
      </w:r>
      <w:hyperlink r:id="rId178"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135E2BD1"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1EC3A8D3"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15.2. В случае неисполнения получателем субсидии обязанности по возврату субсидии в установленный срок, сумма субсидии подлежит взысканию в судебном порядке в соответствии с бюджетным законодательством Российской Федерации.</w:t>
      </w:r>
      <w:r w:rsidRPr="00FB178E">
        <w:rPr>
          <w:rFonts w:ascii="Arial" w:eastAsia="Times New Roman" w:hAnsi="Arial" w:cs="Arial"/>
          <w:color w:val="444444"/>
          <w:kern w:val="0"/>
          <w14:ligatures w14:val="none"/>
        </w:rPr>
        <w:br/>
      </w:r>
    </w:p>
    <w:p w14:paraId="53306D75"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p>
    <w:p w14:paraId="03E4144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(п. 15.2 введен </w:t>
      </w:r>
      <w:hyperlink r:id="rId179"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p w14:paraId="5FEB6593" w14:textId="77777777" w:rsidR="00FB178E" w:rsidRPr="00FB178E" w:rsidRDefault="00FB178E" w:rsidP="00FB178E">
      <w:pPr>
        <w:spacing w:after="240" w:line="240" w:lineRule="auto"/>
        <w:jc w:val="right"/>
        <w:textAlignment w:val="baseline"/>
        <w:outlineLvl w:val="3"/>
        <w:rPr>
          <w:rFonts w:ascii="Arial" w:eastAsia="Times New Roman" w:hAnsi="Arial" w:cs="Arial"/>
          <w:b/>
          <w:bCs/>
          <w:color w:val="444444"/>
          <w:kern w:val="0"/>
          <w14:ligatures w14:val="none"/>
        </w:rPr>
      </w:pPr>
      <w:r w:rsidRPr="00FB178E">
        <w:rPr>
          <w:rFonts w:ascii="Arial" w:eastAsia="Times New Roman" w:hAnsi="Arial" w:cs="Arial"/>
          <w:b/>
          <w:bCs/>
          <w:color w:val="444444"/>
          <w:kern w:val="0"/>
          <w14:ligatures w14:val="none"/>
        </w:rPr>
        <w:br/>
      </w:r>
      <w:r w:rsidRPr="00FB178E">
        <w:rPr>
          <w:rFonts w:ascii="Arial" w:eastAsia="Times New Roman" w:hAnsi="Arial" w:cs="Arial"/>
          <w:b/>
          <w:bCs/>
          <w:color w:val="444444"/>
          <w:kern w:val="0"/>
          <w14:ligatures w14:val="none"/>
        </w:rPr>
        <w:br/>
        <w:t>Приложение N 1</w:t>
      </w:r>
      <w:r w:rsidRPr="00FB178E">
        <w:rPr>
          <w:rFonts w:ascii="Arial" w:eastAsia="Times New Roman" w:hAnsi="Arial" w:cs="Arial"/>
          <w:b/>
          <w:bCs/>
          <w:color w:val="444444"/>
          <w:kern w:val="0"/>
          <w14:ligatures w14:val="none"/>
        </w:rPr>
        <w:br/>
        <w:t>к Порядку предоставления субсидий</w:t>
      </w:r>
      <w:r w:rsidRPr="00FB178E">
        <w:rPr>
          <w:rFonts w:ascii="Arial" w:eastAsia="Times New Roman" w:hAnsi="Arial" w:cs="Arial"/>
          <w:b/>
          <w:bCs/>
          <w:color w:val="444444"/>
          <w:kern w:val="0"/>
          <w14:ligatures w14:val="none"/>
        </w:rPr>
        <w:br/>
        <w:t>из республиканского бюджета местным</w:t>
      </w:r>
      <w:r w:rsidRPr="00FB178E">
        <w:rPr>
          <w:rFonts w:ascii="Arial" w:eastAsia="Times New Roman" w:hAnsi="Arial" w:cs="Arial"/>
          <w:b/>
          <w:bCs/>
          <w:color w:val="444444"/>
          <w:kern w:val="0"/>
          <w14:ligatures w14:val="none"/>
        </w:rPr>
        <w:br/>
        <w:t>бюджетам муниципальных образований</w:t>
      </w:r>
      <w:r w:rsidRPr="00FB178E">
        <w:rPr>
          <w:rFonts w:ascii="Arial" w:eastAsia="Times New Roman" w:hAnsi="Arial" w:cs="Arial"/>
          <w:b/>
          <w:bCs/>
          <w:color w:val="444444"/>
          <w:kern w:val="0"/>
          <w14:ligatures w14:val="none"/>
        </w:rPr>
        <w:br/>
        <w:t>в Республике Бурятия на развитие</w:t>
      </w:r>
      <w:r w:rsidRPr="00FB178E">
        <w:rPr>
          <w:rFonts w:ascii="Arial" w:eastAsia="Times New Roman" w:hAnsi="Arial" w:cs="Arial"/>
          <w:b/>
          <w:bCs/>
          <w:color w:val="444444"/>
          <w:kern w:val="0"/>
          <w14:ligatures w14:val="none"/>
        </w:rPr>
        <w:br/>
        <w:t>общественной инфраструктуры</w:t>
      </w:r>
    </w:p>
    <w:p w14:paraId="2531D8D6" w14:textId="77777777" w:rsidR="00FB178E" w:rsidRDefault="00FB178E" w:rsidP="00FB178E">
      <w:pPr>
        <w:pStyle w:val="headertext"/>
        <w:shd w:val="clear" w:color="auto" w:fill="FFFFFF"/>
        <w:spacing w:before="0" w:beforeAutospacing="0" w:after="240" w:afterAutospacing="0"/>
        <w:jc w:val="center"/>
        <w:textAlignment w:val="baseline"/>
        <w:rPr>
          <w:rFonts w:ascii="Arial" w:hAnsi="Arial" w:cs="Arial"/>
          <w:b/>
          <w:bCs/>
          <w:color w:val="444444"/>
        </w:rPr>
      </w:pPr>
      <w:r>
        <w:rPr>
          <w:rFonts w:ascii="Arial" w:hAnsi="Arial" w:cs="Arial"/>
          <w:b/>
          <w:bCs/>
          <w:color w:val="444444"/>
        </w:rPr>
        <w:t>ПЛАНОВЫЕ ИНДИКАТОРЫ ДОСТИЖЕНИЯ МУНИЦИПАЛЬНЫМИ ОБРАЗОВАНИЯМИ В РЕСПУБЛИКЕ БУРЯТИЯ ОБЕСПЕЧЕННОСТИ ОБЪЕКТАМИ ОБЩЕСТВЕННОЙ ИНФРАСТРУКТУРЫ</w:t>
      </w:r>
    </w:p>
    <w:p w14:paraId="04584CA8" w14:textId="77777777" w:rsidR="00FB178E" w:rsidRDefault="00FB178E" w:rsidP="00FB178E">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color w:val="444444"/>
        </w:rPr>
        <w:t>(в ред. </w:t>
      </w:r>
      <w:hyperlink r:id="rId180" w:anchor="64U0IK" w:history="1">
        <w:r>
          <w:rPr>
            <w:rStyle w:val="ac"/>
            <w:rFonts w:ascii="Arial" w:eastAsiaTheme="majorEastAsia" w:hAnsi="Arial" w:cs="Arial"/>
            <w:color w:val="2C4B99"/>
          </w:rPr>
          <w:t>Постановлений Правительства Республики Бурятия от 23.10.2024 N 604</w:t>
        </w:r>
      </w:hyperlink>
      <w:r>
        <w:rPr>
          <w:rFonts w:ascii="Arial" w:hAnsi="Arial" w:cs="Arial"/>
          <w:color w:val="444444"/>
        </w:rPr>
        <w:t>, </w:t>
      </w:r>
      <w:hyperlink r:id="rId181" w:anchor="64U0IK" w:history="1">
        <w:r>
          <w:rPr>
            <w:rStyle w:val="ac"/>
            <w:rFonts w:ascii="Arial" w:eastAsiaTheme="majorEastAsia" w:hAnsi="Arial" w:cs="Arial"/>
            <w:color w:val="2C4B99"/>
          </w:rPr>
          <w:t>от 16.01.2025 N 22</w:t>
        </w:r>
      </w:hyperlink>
      <w:r>
        <w:rPr>
          <w:rFonts w:ascii="Arial" w:hAnsi="Arial" w:cs="Arial"/>
          <w:color w:val="444444"/>
        </w:rPr>
        <w:t>, </w:t>
      </w:r>
      <w:hyperlink r:id="rId182" w:anchor="64U0IK" w:history="1">
        <w:r>
          <w:rPr>
            <w:rStyle w:val="ac"/>
            <w:rFonts w:ascii="Arial" w:eastAsiaTheme="majorEastAsia" w:hAnsi="Arial" w:cs="Arial"/>
            <w:color w:val="2C4B99"/>
          </w:rPr>
          <w:t>от 24.07.2025 N 448</w:t>
        </w:r>
      </w:hyperlink>
      <w:r>
        <w:rPr>
          <w:rFonts w:ascii="Arial" w:hAnsi="Arial" w:cs="Arial"/>
          <w:color w:val="444444"/>
        </w:rPr>
        <w:t>)</w:t>
      </w:r>
    </w:p>
    <w:tbl>
      <w:tblPr>
        <w:tblW w:w="0" w:type="auto"/>
        <w:shd w:val="clear" w:color="auto" w:fill="FFFFFF"/>
        <w:tblCellMar>
          <w:left w:w="0" w:type="dxa"/>
          <w:right w:w="0" w:type="dxa"/>
        </w:tblCellMar>
        <w:tblLook w:val="04A0" w:firstRow="1" w:lastRow="0" w:firstColumn="1" w:lastColumn="0" w:noHBand="0" w:noVBand="1"/>
      </w:tblPr>
      <w:tblGrid>
        <w:gridCol w:w="2895"/>
        <w:gridCol w:w="881"/>
        <w:gridCol w:w="881"/>
        <w:gridCol w:w="881"/>
        <w:gridCol w:w="881"/>
        <w:gridCol w:w="2920"/>
      </w:tblGrid>
      <w:tr w:rsidR="00FB178E" w:rsidRPr="00FB178E" w14:paraId="0AD704AB" w14:textId="77777777" w:rsidTr="00FB178E">
        <w:tc>
          <w:tcPr>
            <w:tcW w:w="28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CDDB605"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Наименование индикатора</w:t>
            </w:r>
          </w:p>
        </w:tc>
        <w:tc>
          <w:tcPr>
            <w:tcW w:w="3524"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9CCFA1"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Значения индикаторов по годам:</w:t>
            </w:r>
          </w:p>
        </w:tc>
        <w:tc>
          <w:tcPr>
            <w:tcW w:w="29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AD65064"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xml:space="preserve">Исполнительные органы государственной </w:t>
            </w:r>
            <w:r w:rsidRPr="00FB178E">
              <w:rPr>
                <w:rFonts w:ascii="Arial" w:eastAsia="Times New Roman" w:hAnsi="Arial" w:cs="Arial"/>
                <w:color w:val="444444"/>
                <w:kern w:val="0"/>
                <w14:ligatures w14:val="none"/>
              </w:rPr>
              <w:lastRenderedPageBreak/>
              <w:t>власти Республики Бурятия и иные организации, ответственные за расчет индикатора</w:t>
            </w:r>
          </w:p>
        </w:tc>
      </w:tr>
      <w:tr w:rsidR="00FB178E" w:rsidRPr="00FB178E" w14:paraId="606F6EAE" w14:textId="77777777" w:rsidTr="00FB178E">
        <w:tc>
          <w:tcPr>
            <w:tcW w:w="2895" w:type="dxa"/>
            <w:tcBorders>
              <w:top w:val="nil"/>
              <w:left w:val="single" w:sz="6" w:space="0" w:color="000000"/>
              <w:bottom w:val="nil"/>
              <w:right w:val="single" w:sz="6" w:space="0" w:color="000000"/>
            </w:tcBorders>
            <w:tcMar>
              <w:top w:w="0" w:type="dxa"/>
              <w:left w:w="149" w:type="dxa"/>
              <w:bottom w:w="0" w:type="dxa"/>
              <w:right w:w="149" w:type="dxa"/>
            </w:tcMar>
            <w:hideMark/>
          </w:tcPr>
          <w:p w14:paraId="75DABCCE" w14:textId="77777777" w:rsidR="00FB178E" w:rsidRPr="00FB178E" w:rsidRDefault="00FB178E" w:rsidP="00FB178E">
            <w:pPr>
              <w:spacing w:after="0" w:line="240" w:lineRule="auto"/>
              <w:rPr>
                <w:rFonts w:ascii="Arial" w:eastAsia="Times New Roman" w:hAnsi="Arial" w:cs="Arial"/>
                <w:color w:val="444444"/>
                <w:kern w:val="0"/>
                <w14:ligatures w14:val="none"/>
              </w:rPr>
            </w:pP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8A1CE0"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2024</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82A8E6"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2025</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964C21"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2026</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F38042"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2027</w:t>
            </w:r>
          </w:p>
        </w:tc>
        <w:tc>
          <w:tcPr>
            <w:tcW w:w="2920" w:type="dxa"/>
            <w:tcBorders>
              <w:top w:val="nil"/>
              <w:left w:val="single" w:sz="6" w:space="0" w:color="000000"/>
              <w:bottom w:val="nil"/>
              <w:right w:val="single" w:sz="6" w:space="0" w:color="000000"/>
            </w:tcBorders>
            <w:tcMar>
              <w:top w:w="0" w:type="dxa"/>
              <w:left w:w="149" w:type="dxa"/>
              <w:bottom w:w="0" w:type="dxa"/>
              <w:right w:w="149" w:type="dxa"/>
            </w:tcMar>
            <w:hideMark/>
          </w:tcPr>
          <w:p w14:paraId="738C1786" w14:textId="77777777" w:rsidR="00FB178E" w:rsidRPr="00FB178E" w:rsidRDefault="00FB178E" w:rsidP="00FB178E">
            <w:pPr>
              <w:spacing w:after="0" w:line="240" w:lineRule="auto"/>
              <w:rPr>
                <w:rFonts w:ascii="Arial" w:eastAsia="Times New Roman" w:hAnsi="Arial" w:cs="Arial"/>
                <w:color w:val="444444"/>
                <w:kern w:val="0"/>
                <w14:ligatures w14:val="none"/>
              </w:rPr>
            </w:pPr>
          </w:p>
        </w:tc>
      </w:tr>
      <w:tr w:rsidR="00FB178E" w:rsidRPr="00FB178E" w14:paraId="13B50A55"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F604EB"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22780F0"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8A61A9"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7D16E81"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4</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892A18"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20D5C0" w14:textId="77777777" w:rsidR="00FB178E" w:rsidRPr="00FB178E" w:rsidRDefault="00FB178E" w:rsidP="00FB178E">
            <w:pPr>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w:t>
            </w:r>
          </w:p>
        </w:tc>
      </w:tr>
      <w:tr w:rsidR="00FB178E" w:rsidRPr="00FB178E" w14:paraId="668542D2"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5A21C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Охват детей дошкольным образованием,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CF2417"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69,3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A85ACD"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77,0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B0392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77,0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8D360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77,0</w:t>
            </w:r>
          </w:p>
        </w:tc>
        <w:tc>
          <w:tcPr>
            <w:tcW w:w="29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45D9E0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образования и науки Республики Бурятия</w:t>
            </w:r>
          </w:p>
        </w:tc>
      </w:tr>
      <w:tr w:rsidR="00FB178E" w:rsidRPr="00FB178E" w14:paraId="55C15788"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6153EC"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Удельный вес численности обучающихся, занимающихся в первую смену, в общей численности обучающихся в общеобразовательных организациях,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DD523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70,8</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A7B46A"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72,0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2C1155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72,0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5C3B03"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72,0</w:t>
            </w:r>
          </w:p>
        </w:tc>
        <w:tc>
          <w:tcPr>
            <w:tcW w:w="2920" w:type="dxa"/>
            <w:tcBorders>
              <w:top w:val="nil"/>
              <w:left w:val="single" w:sz="6" w:space="0" w:color="000000"/>
              <w:bottom w:val="nil"/>
              <w:right w:val="single" w:sz="6" w:space="0" w:color="000000"/>
            </w:tcBorders>
            <w:tcMar>
              <w:top w:w="0" w:type="dxa"/>
              <w:left w:w="149" w:type="dxa"/>
              <w:bottom w:w="0" w:type="dxa"/>
              <w:right w:w="149" w:type="dxa"/>
            </w:tcMar>
            <w:hideMark/>
          </w:tcPr>
          <w:p w14:paraId="4150D9D3" w14:textId="77777777" w:rsidR="00FB178E" w:rsidRPr="00FB178E" w:rsidRDefault="00FB178E" w:rsidP="00FB178E">
            <w:pPr>
              <w:spacing w:after="0" w:line="240" w:lineRule="auto"/>
              <w:rPr>
                <w:rFonts w:ascii="Arial" w:eastAsia="Times New Roman" w:hAnsi="Arial" w:cs="Arial"/>
                <w:color w:val="444444"/>
                <w:kern w:val="0"/>
                <w14:ligatures w14:val="none"/>
              </w:rPr>
            </w:pPr>
          </w:p>
        </w:tc>
      </w:tr>
      <w:tr w:rsidR="00FB178E" w:rsidRPr="00FB178E" w14:paraId="478AC5CE"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47DB1D"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Уровень обеспеченности населения спортивными сооружениями исходя из единовременной пропускной способности объектов спорта</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ADD827"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84A2A4F"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64,1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45DFE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66,1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AAAA0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67,0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548DE74"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спорта Республики Бурятия</w:t>
            </w:r>
          </w:p>
        </w:tc>
      </w:tr>
      <w:tr w:rsidR="00FB178E" w:rsidRPr="00FB178E" w14:paraId="148FC310" w14:textId="77777777" w:rsidTr="00FB178E">
        <w:tc>
          <w:tcPr>
            <w:tcW w:w="933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D35C7C"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 ред. </w:t>
            </w:r>
            <w:hyperlink r:id="rId183"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tc>
      </w:tr>
      <w:tr w:rsidR="00FB178E" w:rsidRPr="00FB178E" w14:paraId="03E901E4"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A3AF143"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Охват дополнительным образованием детей в возрасте от 5 до 18 лет,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4676DF"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85,1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4B398F"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85,1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EBCFD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85,1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590F0A7"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85,1</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6CFB14"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образования и науки Республики Бурятия</w:t>
            </w:r>
          </w:p>
        </w:tc>
      </w:tr>
      <w:tr w:rsidR="00FB178E" w:rsidRPr="00FB178E" w14:paraId="1FF91C02"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FA3038"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Доля загородных стационарных оздоровительных учреждений отдыха и оздоровления детей и подростков, соответствующих современным требованиям и стандартам,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18842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927B4C"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90F61E"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3E98C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77761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образования и науки Республики Бурятия</w:t>
            </w:r>
          </w:p>
        </w:tc>
      </w:tr>
      <w:tr w:rsidR="00FB178E" w:rsidRPr="00FB178E" w14:paraId="128FB838"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2B43B3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 xml:space="preserve">Доля зданий муниципальных учреждений культуры и образовательных учреждений в сфере культуры, которые находятся в </w:t>
            </w:r>
            <w:r w:rsidRPr="00FB178E">
              <w:rPr>
                <w:rFonts w:ascii="Arial" w:eastAsia="Times New Roman" w:hAnsi="Arial" w:cs="Arial"/>
                <w:color w:val="444444"/>
                <w:kern w:val="0"/>
                <w14:ligatures w14:val="none"/>
              </w:rPr>
              <w:lastRenderedPageBreak/>
              <w:t>аварийном состоянии или требуют капитального ремонта, в общем количестве зданий муниципальных учреждений культуры и образовательных учреждений в сфере культуры,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4F7EB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lastRenderedPageBreak/>
              <w:t>23,3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BC5FD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22,8</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8B5612C"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22,5</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5D92F4"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22,0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DDB566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культуры Республики Бурятия</w:t>
            </w:r>
          </w:p>
        </w:tc>
      </w:tr>
      <w:tr w:rsidR="00FB178E" w:rsidRPr="00FB178E" w14:paraId="41376CF0"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E9AF25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Доля населения Республики Бурятия, обеспеченного качественной питьевой водой из систем централизованного водоснабжения,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50D891"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59,3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90F309"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59,3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C8A199"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59,3</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EC31D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59,3</w:t>
            </w:r>
          </w:p>
        </w:tc>
        <w:tc>
          <w:tcPr>
            <w:tcW w:w="29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B40D4F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строительства и модернизации жилищно-коммунального комплекса Республики Бурятия</w:t>
            </w:r>
          </w:p>
        </w:tc>
      </w:tr>
      <w:tr w:rsidR="00FB178E" w:rsidRPr="00FB178E" w14:paraId="2BF1216E"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5AFF2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Выполнение мероприятий по благоустройству территорий муниципальных образований, включенных в муниципальные программы,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BFBCF23"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466C99"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C0FF3A"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0C1F2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2920" w:type="dxa"/>
            <w:tcBorders>
              <w:top w:val="nil"/>
              <w:left w:val="single" w:sz="6" w:space="0" w:color="000000"/>
              <w:bottom w:val="nil"/>
              <w:right w:val="single" w:sz="6" w:space="0" w:color="000000"/>
            </w:tcBorders>
            <w:tcMar>
              <w:top w:w="0" w:type="dxa"/>
              <w:left w:w="149" w:type="dxa"/>
              <w:bottom w:w="0" w:type="dxa"/>
              <w:right w:w="149" w:type="dxa"/>
            </w:tcMar>
            <w:hideMark/>
          </w:tcPr>
          <w:p w14:paraId="6D13CECB" w14:textId="77777777" w:rsidR="00FB178E" w:rsidRPr="00FB178E" w:rsidRDefault="00FB178E" w:rsidP="00FB178E">
            <w:pPr>
              <w:spacing w:after="0" w:line="240" w:lineRule="auto"/>
              <w:rPr>
                <w:rFonts w:ascii="Arial" w:eastAsia="Times New Roman" w:hAnsi="Arial" w:cs="Arial"/>
                <w:color w:val="444444"/>
                <w:kern w:val="0"/>
                <w14:ligatures w14:val="none"/>
              </w:rPr>
            </w:pPr>
          </w:p>
        </w:tc>
      </w:tr>
      <w:tr w:rsidR="00FB178E" w:rsidRPr="00FB178E" w14:paraId="0A627B13"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9C512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Выполнение мероприятий по подготовке объектов жилищно-коммунального комплекса муниципальных образований к отопительному сезону,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E216FD"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98CF3D"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531D38"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94C0D1"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100,0</w:t>
            </w:r>
          </w:p>
        </w:tc>
        <w:tc>
          <w:tcPr>
            <w:tcW w:w="2920" w:type="dxa"/>
            <w:tcBorders>
              <w:top w:val="nil"/>
              <w:left w:val="single" w:sz="6" w:space="0" w:color="000000"/>
              <w:bottom w:val="nil"/>
              <w:right w:val="single" w:sz="6" w:space="0" w:color="000000"/>
            </w:tcBorders>
            <w:tcMar>
              <w:top w:w="0" w:type="dxa"/>
              <w:left w:w="149" w:type="dxa"/>
              <w:bottom w:w="0" w:type="dxa"/>
              <w:right w:w="149" w:type="dxa"/>
            </w:tcMar>
            <w:hideMark/>
          </w:tcPr>
          <w:p w14:paraId="70B5D2BC" w14:textId="77777777" w:rsidR="00FB178E" w:rsidRPr="00FB178E" w:rsidRDefault="00FB178E" w:rsidP="00FB178E">
            <w:pPr>
              <w:spacing w:after="0" w:line="240" w:lineRule="auto"/>
              <w:rPr>
                <w:rFonts w:ascii="Arial" w:eastAsia="Times New Roman" w:hAnsi="Arial" w:cs="Arial"/>
                <w:color w:val="444444"/>
                <w:kern w:val="0"/>
                <w14:ligatures w14:val="none"/>
              </w:rPr>
            </w:pPr>
          </w:p>
        </w:tc>
      </w:tr>
      <w:tr w:rsidR="00FB178E" w:rsidRPr="00FB178E" w14:paraId="23201CE3"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183648"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Уровень износа коммунальной инфраструктуры,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E752B4"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B5CA89E"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64,2</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BD9E7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63,1</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746EBA"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61,6</w:t>
            </w:r>
          </w:p>
        </w:tc>
        <w:tc>
          <w:tcPr>
            <w:tcW w:w="2920" w:type="dxa"/>
            <w:tcBorders>
              <w:top w:val="nil"/>
              <w:left w:val="single" w:sz="6" w:space="0" w:color="000000"/>
              <w:bottom w:val="nil"/>
              <w:right w:val="single" w:sz="6" w:space="0" w:color="000000"/>
            </w:tcBorders>
            <w:tcMar>
              <w:top w:w="0" w:type="dxa"/>
              <w:left w:w="149" w:type="dxa"/>
              <w:bottom w:w="0" w:type="dxa"/>
              <w:right w:w="149" w:type="dxa"/>
            </w:tcMar>
            <w:hideMark/>
          </w:tcPr>
          <w:p w14:paraId="1AC8C451" w14:textId="77777777" w:rsidR="00FB178E" w:rsidRPr="00FB178E" w:rsidRDefault="00FB178E" w:rsidP="00FB178E">
            <w:pPr>
              <w:spacing w:after="0" w:line="240" w:lineRule="auto"/>
              <w:rPr>
                <w:rFonts w:ascii="Arial" w:eastAsia="Times New Roman" w:hAnsi="Arial" w:cs="Arial"/>
                <w:color w:val="444444"/>
                <w:kern w:val="0"/>
                <w14:ligatures w14:val="none"/>
              </w:rPr>
            </w:pPr>
          </w:p>
        </w:tc>
      </w:tr>
      <w:tr w:rsidR="00FB178E" w:rsidRPr="00FB178E" w14:paraId="5E66E2CA"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200F28E"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65ED0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53,8</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421AC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53,5</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0A0ED8"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53,2</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E86A7B"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53,0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49CDBF"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по развитию транспорта, энергетики и дорожного хозяйства Республики Бурятия</w:t>
            </w:r>
          </w:p>
        </w:tc>
      </w:tr>
      <w:tr w:rsidR="00FB178E" w:rsidRPr="00FB178E" w14:paraId="5D84CC14"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174763"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lastRenderedPageBreak/>
              <w:t>Обеспеченность контейнерами для сбора твердых коммунальных отходов,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1A58F0"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1D2BCF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A8180A"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AEF5F8"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33,0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1F3018"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природных ресурсов и экологии Республики Бурятия</w:t>
            </w:r>
          </w:p>
        </w:tc>
      </w:tr>
      <w:tr w:rsidR="00FB178E" w:rsidRPr="00FB178E" w14:paraId="3FE23F48"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96006B"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Ввод жилых помещений (жилых домов), предоставляемых на условиях найма специалистам, работающим в сельской местности, кв. м жилья</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9AEAF3"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346391"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50,0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DC6BBF"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60,0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1E4F7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60,0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DB29E0"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экономики Республики Бурятия</w:t>
            </w:r>
          </w:p>
        </w:tc>
      </w:tr>
      <w:tr w:rsidR="00FB178E" w:rsidRPr="00FB178E" w14:paraId="14EB124D"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A27CE1"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Среднее время ожидания в очереди при обращении заявителя в МФЦ для получения государственных и муниципальных услуг, минуты</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9DA7C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14,0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39F6DA"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BFCB35"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13,0</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E38B11"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13,0</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25AEAB6"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Государственное бюджетное учреждение "Многофункциональный центр Республики Бурятия по предоставлению государственных и муниципальных услуг"</w:t>
            </w:r>
          </w:p>
        </w:tc>
      </w:tr>
      <w:tr w:rsidR="00FB178E" w:rsidRPr="00FB178E" w14:paraId="13B4B4C8" w14:textId="77777777" w:rsidTr="00FB178E">
        <w:tc>
          <w:tcPr>
            <w:tcW w:w="28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29C0B5"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Доля гидротехнических сооружений с неудовлетворительным и опасным уровнем безопасности, приведенных в безопасное техническое состояние, %</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D2A416"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30,7</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EDD302"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30,7</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C4C6AD"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30,7</w:t>
            </w:r>
          </w:p>
        </w:tc>
        <w:tc>
          <w:tcPr>
            <w:tcW w:w="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069140" w14:textId="77777777" w:rsidR="00FB178E" w:rsidRPr="00FB178E" w:rsidRDefault="00FB178E" w:rsidP="00FB178E">
            <w:pPr>
              <w:spacing w:after="0" w:line="240" w:lineRule="auto"/>
              <w:jc w:val="right"/>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30,7</w:t>
            </w:r>
          </w:p>
        </w:tc>
        <w:tc>
          <w:tcPr>
            <w:tcW w:w="2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FEF2C9" w14:textId="77777777" w:rsidR="00FB178E" w:rsidRPr="00FB178E" w:rsidRDefault="00FB178E" w:rsidP="00FB178E">
            <w:pPr>
              <w:spacing w:after="0" w:line="240" w:lineRule="auto"/>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Министерство природных ресурсов и экологии Республики Бурятия</w:t>
            </w:r>
          </w:p>
        </w:tc>
      </w:tr>
      <w:tr w:rsidR="00FB178E" w:rsidRPr="00FB178E" w14:paraId="7D52B4D9" w14:textId="77777777" w:rsidTr="00FB178E">
        <w:tc>
          <w:tcPr>
            <w:tcW w:w="933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881322" w14:textId="77777777" w:rsidR="00FB178E" w:rsidRPr="00FB178E" w:rsidRDefault="00FB178E" w:rsidP="00FB178E">
            <w:pPr>
              <w:spacing w:after="0" w:line="240" w:lineRule="auto"/>
              <w:ind w:firstLine="480"/>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t>(строка введена </w:t>
            </w:r>
            <w:hyperlink r:id="rId184" w:anchor="64U0IK" w:history="1">
              <w:r w:rsidRPr="00FB178E">
                <w:rPr>
                  <w:rFonts w:ascii="Arial" w:eastAsia="Times New Roman" w:hAnsi="Arial" w:cs="Arial"/>
                  <w:color w:val="2C4B99"/>
                  <w:kern w:val="0"/>
                  <w:u w:val="single"/>
                  <w14:ligatures w14:val="none"/>
                </w:rPr>
                <w:t>Постановлением Правительства Республики Бурятия от 16.01.2025 N 22</w:t>
              </w:r>
            </w:hyperlink>
            <w:r w:rsidRPr="00FB178E">
              <w:rPr>
                <w:rFonts w:ascii="Arial" w:eastAsia="Times New Roman" w:hAnsi="Arial" w:cs="Arial"/>
                <w:color w:val="444444"/>
                <w:kern w:val="0"/>
                <w14:ligatures w14:val="none"/>
              </w:rPr>
              <w:t>)</w:t>
            </w:r>
          </w:p>
        </w:tc>
      </w:tr>
    </w:tbl>
    <w:p w14:paraId="375E1750" w14:textId="77777777" w:rsidR="00FB178E" w:rsidRPr="00FB178E" w:rsidRDefault="00FB178E" w:rsidP="00FB178E">
      <w:pPr>
        <w:shd w:val="clear" w:color="auto" w:fill="FFFFFF"/>
        <w:spacing w:after="240" w:line="240" w:lineRule="auto"/>
        <w:jc w:val="right"/>
        <w:textAlignment w:val="baseline"/>
        <w:outlineLvl w:val="3"/>
        <w:rPr>
          <w:rFonts w:ascii="Arial" w:eastAsia="Times New Roman" w:hAnsi="Arial" w:cs="Arial"/>
          <w:b/>
          <w:bCs/>
          <w:color w:val="444444"/>
          <w:kern w:val="0"/>
          <w14:ligatures w14:val="none"/>
        </w:rPr>
      </w:pPr>
      <w:r w:rsidRPr="00FB178E">
        <w:rPr>
          <w:rFonts w:ascii="Arial" w:eastAsia="Times New Roman" w:hAnsi="Arial" w:cs="Arial"/>
          <w:b/>
          <w:bCs/>
          <w:color w:val="444444"/>
          <w:kern w:val="0"/>
          <w14:ligatures w14:val="none"/>
        </w:rPr>
        <w:t>Приложение N 2</w:t>
      </w:r>
      <w:r w:rsidRPr="00FB178E">
        <w:rPr>
          <w:rFonts w:ascii="Arial" w:eastAsia="Times New Roman" w:hAnsi="Arial" w:cs="Arial"/>
          <w:b/>
          <w:bCs/>
          <w:color w:val="444444"/>
          <w:kern w:val="0"/>
          <w14:ligatures w14:val="none"/>
        </w:rPr>
        <w:br/>
        <w:t>к Порядку предоставления субсидий</w:t>
      </w:r>
      <w:r w:rsidRPr="00FB178E">
        <w:rPr>
          <w:rFonts w:ascii="Arial" w:eastAsia="Times New Roman" w:hAnsi="Arial" w:cs="Arial"/>
          <w:b/>
          <w:bCs/>
          <w:color w:val="444444"/>
          <w:kern w:val="0"/>
          <w14:ligatures w14:val="none"/>
        </w:rPr>
        <w:br/>
        <w:t>из республиканского бюджета местным</w:t>
      </w:r>
      <w:r w:rsidRPr="00FB178E">
        <w:rPr>
          <w:rFonts w:ascii="Arial" w:eastAsia="Times New Roman" w:hAnsi="Arial" w:cs="Arial"/>
          <w:b/>
          <w:bCs/>
          <w:color w:val="444444"/>
          <w:kern w:val="0"/>
          <w14:ligatures w14:val="none"/>
        </w:rPr>
        <w:br/>
        <w:t>бюджетам муниципальных образований</w:t>
      </w:r>
      <w:r w:rsidRPr="00FB178E">
        <w:rPr>
          <w:rFonts w:ascii="Arial" w:eastAsia="Times New Roman" w:hAnsi="Arial" w:cs="Arial"/>
          <w:b/>
          <w:bCs/>
          <w:color w:val="444444"/>
          <w:kern w:val="0"/>
          <w14:ligatures w14:val="none"/>
        </w:rPr>
        <w:br/>
        <w:t>в Республике Бурятия на развитие</w:t>
      </w:r>
      <w:r w:rsidRPr="00FB178E">
        <w:rPr>
          <w:rFonts w:ascii="Arial" w:eastAsia="Times New Roman" w:hAnsi="Arial" w:cs="Arial"/>
          <w:b/>
          <w:bCs/>
          <w:color w:val="444444"/>
          <w:kern w:val="0"/>
          <w14:ligatures w14:val="none"/>
        </w:rPr>
        <w:br/>
        <w:t>общественной инфраструктуры</w:t>
      </w:r>
    </w:p>
    <w:p w14:paraId="2FB12B9C" w14:textId="77777777" w:rsidR="00FB178E" w:rsidRPr="00FB178E" w:rsidRDefault="00FB178E" w:rsidP="00FB178E">
      <w:pPr>
        <w:shd w:val="clear" w:color="auto" w:fill="FFFFFF"/>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t>(в ред. </w:t>
      </w:r>
      <w:hyperlink r:id="rId185"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tbl>
      <w:tblPr>
        <w:tblW w:w="0" w:type="auto"/>
        <w:tblCellMar>
          <w:left w:w="0" w:type="dxa"/>
          <w:right w:w="0" w:type="dxa"/>
        </w:tblCellMar>
        <w:tblLook w:val="04A0" w:firstRow="1" w:lastRow="0" w:firstColumn="1" w:lastColumn="0" w:noHBand="0" w:noVBand="1"/>
      </w:tblPr>
      <w:tblGrid>
        <w:gridCol w:w="5674"/>
        <w:gridCol w:w="3681"/>
      </w:tblGrid>
      <w:tr w:rsidR="00FB178E" w:rsidRPr="00FB178E" w14:paraId="13FA5C15" w14:textId="77777777">
        <w:trPr>
          <w:trHeight w:val="15"/>
        </w:trPr>
        <w:tc>
          <w:tcPr>
            <w:tcW w:w="5729" w:type="dxa"/>
            <w:tcBorders>
              <w:top w:val="nil"/>
              <w:left w:val="nil"/>
              <w:bottom w:val="nil"/>
              <w:right w:val="nil"/>
            </w:tcBorders>
            <w:hideMark/>
          </w:tcPr>
          <w:p w14:paraId="3AE2C774" w14:textId="77777777" w:rsidR="00FB178E" w:rsidRPr="00FB178E" w:rsidRDefault="00FB178E" w:rsidP="00FB178E">
            <w:pPr>
              <w:spacing w:after="0" w:line="240" w:lineRule="auto"/>
              <w:rPr>
                <w:rFonts w:ascii="Arial" w:eastAsia="Times New Roman" w:hAnsi="Arial" w:cs="Arial"/>
                <w:color w:val="444444"/>
                <w:kern w:val="0"/>
                <w14:ligatures w14:val="none"/>
              </w:rPr>
            </w:pPr>
          </w:p>
        </w:tc>
        <w:tc>
          <w:tcPr>
            <w:tcW w:w="3696" w:type="dxa"/>
            <w:tcBorders>
              <w:top w:val="nil"/>
              <w:left w:val="nil"/>
              <w:bottom w:val="nil"/>
              <w:right w:val="nil"/>
            </w:tcBorders>
            <w:hideMark/>
          </w:tcPr>
          <w:p w14:paraId="290A876E"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6AE08AD4" w14:textId="77777777">
        <w:tc>
          <w:tcPr>
            <w:tcW w:w="572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06AB524C"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80D7B7" w14:textId="77777777" w:rsidR="00FB178E" w:rsidRPr="00FB178E" w:rsidRDefault="00FB178E" w:rsidP="00FB178E">
            <w:pPr>
              <w:spacing w:after="0" w:line="240" w:lineRule="auto"/>
              <w:jc w:val="right"/>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СОГЛАСОВАНО</w:t>
            </w:r>
          </w:p>
        </w:tc>
      </w:tr>
      <w:tr w:rsidR="00FB178E" w:rsidRPr="00FB178E" w14:paraId="589C0C4B" w14:textId="77777777">
        <w:tc>
          <w:tcPr>
            <w:tcW w:w="5729" w:type="dxa"/>
            <w:tcBorders>
              <w:top w:val="nil"/>
              <w:left w:val="single" w:sz="6" w:space="0" w:color="000000"/>
              <w:bottom w:val="nil"/>
              <w:right w:val="single" w:sz="6" w:space="0" w:color="000000"/>
            </w:tcBorders>
            <w:tcMar>
              <w:top w:w="0" w:type="dxa"/>
              <w:left w:w="149" w:type="dxa"/>
              <w:bottom w:w="0" w:type="dxa"/>
              <w:right w:w="149" w:type="dxa"/>
            </w:tcMar>
            <w:hideMark/>
          </w:tcPr>
          <w:p w14:paraId="433AD0E4"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6C87A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7C58193F" w14:textId="77777777">
        <w:tc>
          <w:tcPr>
            <w:tcW w:w="5729" w:type="dxa"/>
            <w:tcBorders>
              <w:top w:val="nil"/>
              <w:left w:val="single" w:sz="6" w:space="0" w:color="000000"/>
              <w:bottom w:val="nil"/>
              <w:right w:val="single" w:sz="6" w:space="0" w:color="000000"/>
            </w:tcBorders>
            <w:tcMar>
              <w:top w:w="0" w:type="dxa"/>
              <w:left w:w="149" w:type="dxa"/>
              <w:bottom w:w="0" w:type="dxa"/>
              <w:right w:w="149" w:type="dxa"/>
            </w:tcMar>
            <w:hideMark/>
          </w:tcPr>
          <w:p w14:paraId="75908D28"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8437A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(подпись)</w:t>
            </w:r>
          </w:p>
        </w:tc>
      </w:tr>
      <w:tr w:rsidR="00FB178E" w:rsidRPr="00FB178E" w14:paraId="092FFBF7" w14:textId="77777777">
        <w:tc>
          <w:tcPr>
            <w:tcW w:w="5729" w:type="dxa"/>
            <w:tcBorders>
              <w:top w:val="nil"/>
              <w:left w:val="single" w:sz="6" w:space="0" w:color="000000"/>
              <w:bottom w:val="nil"/>
              <w:right w:val="single" w:sz="6" w:space="0" w:color="000000"/>
            </w:tcBorders>
            <w:tcMar>
              <w:top w:w="0" w:type="dxa"/>
              <w:left w:w="149" w:type="dxa"/>
              <w:bottom w:w="0" w:type="dxa"/>
              <w:right w:w="149" w:type="dxa"/>
            </w:tcMar>
            <w:hideMark/>
          </w:tcPr>
          <w:p w14:paraId="5ACD7155"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81B60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0D5745F4" w14:textId="77777777">
        <w:tc>
          <w:tcPr>
            <w:tcW w:w="5729" w:type="dxa"/>
            <w:tcBorders>
              <w:top w:val="nil"/>
              <w:left w:val="single" w:sz="6" w:space="0" w:color="000000"/>
              <w:bottom w:val="nil"/>
              <w:right w:val="single" w:sz="6" w:space="0" w:color="000000"/>
            </w:tcBorders>
            <w:tcMar>
              <w:top w:w="0" w:type="dxa"/>
              <w:left w:w="149" w:type="dxa"/>
              <w:bottom w:w="0" w:type="dxa"/>
              <w:right w:w="149" w:type="dxa"/>
            </w:tcMar>
            <w:hideMark/>
          </w:tcPr>
          <w:p w14:paraId="10E1DDA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019FAB"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(расшифровка подписи)</w:t>
            </w:r>
          </w:p>
        </w:tc>
      </w:tr>
      <w:tr w:rsidR="00FB178E" w:rsidRPr="00FB178E" w14:paraId="633901D0" w14:textId="77777777">
        <w:tc>
          <w:tcPr>
            <w:tcW w:w="5729" w:type="dxa"/>
            <w:tcBorders>
              <w:top w:val="nil"/>
              <w:left w:val="single" w:sz="6" w:space="0" w:color="000000"/>
              <w:bottom w:val="nil"/>
              <w:right w:val="single" w:sz="6" w:space="0" w:color="000000"/>
            </w:tcBorders>
            <w:tcMar>
              <w:top w:w="0" w:type="dxa"/>
              <w:left w:w="149" w:type="dxa"/>
              <w:bottom w:w="0" w:type="dxa"/>
              <w:right w:w="149" w:type="dxa"/>
            </w:tcMar>
            <w:hideMark/>
          </w:tcPr>
          <w:p w14:paraId="68236B85"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E0AAE7" w14:textId="77777777" w:rsidR="00FB178E" w:rsidRPr="00FB178E" w:rsidRDefault="00FB178E" w:rsidP="00FB178E">
            <w:pPr>
              <w:spacing w:after="0" w:line="240" w:lineRule="auto"/>
              <w:jc w:val="right"/>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"__" _______________ ____ г.</w:t>
            </w:r>
          </w:p>
          <w:p w14:paraId="130934B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(дата)</w:t>
            </w:r>
          </w:p>
        </w:tc>
      </w:tr>
      <w:tr w:rsidR="00FB178E" w:rsidRPr="00FB178E" w14:paraId="4067EECE" w14:textId="77777777">
        <w:tc>
          <w:tcPr>
            <w:tcW w:w="94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D076986"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r>
      <w:tr w:rsidR="00FB178E" w:rsidRPr="00FB178E" w14:paraId="4FFC0CDE" w14:textId="77777777">
        <w:tc>
          <w:tcPr>
            <w:tcW w:w="94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41265B"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ПЕРЕЧЕНЬ МЕРОПРИЯТИЙ</w:t>
            </w:r>
          </w:p>
          <w:p w14:paraId="546962E0"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по развитию общественной инфраструктуры в муниципальном</w:t>
            </w:r>
          </w:p>
          <w:p w14:paraId="6A0301EA"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lastRenderedPageBreak/>
              <w:t>образовании ________________________ в Республике Бурятия</w:t>
            </w:r>
          </w:p>
          <w:p w14:paraId="106D665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 20__ году</w:t>
            </w:r>
          </w:p>
        </w:tc>
      </w:tr>
    </w:tbl>
    <w:p w14:paraId="138684C1" w14:textId="77777777" w:rsidR="00FB178E" w:rsidRPr="00FB178E" w:rsidRDefault="00FB178E" w:rsidP="00FB178E">
      <w:pPr>
        <w:shd w:val="clear" w:color="auto" w:fill="FFFFFF"/>
        <w:spacing w:after="0" w:line="240" w:lineRule="auto"/>
        <w:textAlignment w:val="baseline"/>
        <w:rPr>
          <w:rFonts w:ascii="Arial" w:eastAsia="Times New Roman" w:hAnsi="Arial" w:cs="Arial"/>
          <w:vanish/>
          <w:color w:val="444444"/>
          <w:kern w:val="0"/>
          <w14:ligatures w14:val="none"/>
        </w:rPr>
      </w:pPr>
    </w:p>
    <w:tbl>
      <w:tblPr>
        <w:tblW w:w="0" w:type="auto"/>
        <w:tblCellMar>
          <w:left w:w="0" w:type="dxa"/>
          <w:right w:w="0" w:type="dxa"/>
        </w:tblCellMar>
        <w:tblLook w:val="04A0" w:firstRow="1" w:lastRow="0" w:firstColumn="1" w:lastColumn="0" w:noHBand="0" w:noVBand="1"/>
      </w:tblPr>
      <w:tblGrid>
        <w:gridCol w:w="493"/>
        <w:gridCol w:w="1147"/>
        <w:gridCol w:w="633"/>
        <w:gridCol w:w="452"/>
        <w:gridCol w:w="497"/>
        <w:gridCol w:w="487"/>
        <w:gridCol w:w="1147"/>
        <w:gridCol w:w="1301"/>
        <w:gridCol w:w="971"/>
        <w:gridCol w:w="1209"/>
        <w:gridCol w:w="1018"/>
      </w:tblGrid>
      <w:tr w:rsidR="00FB178E" w:rsidRPr="00FB178E" w14:paraId="641B0CBE" w14:textId="77777777">
        <w:trPr>
          <w:trHeight w:val="15"/>
        </w:trPr>
        <w:tc>
          <w:tcPr>
            <w:tcW w:w="554" w:type="dxa"/>
            <w:tcBorders>
              <w:top w:val="nil"/>
              <w:left w:val="nil"/>
              <w:bottom w:val="nil"/>
              <w:right w:val="nil"/>
            </w:tcBorders>
            <w:hideMark/>
          </w:tcPr>
          <w:p w14:paraId="2A9FAD5E" w14:textId="77777777" w:rsidR="00FB178E" w:rsidRPr="00FB178E" w:rsidRDefault="00FB178E" w:rsidP="00FB178E">
            <w:pPr>
              <w:spacing w:after="0" w:line="240" w:lineRule="auto"/>
              <w:rPr>
                <w:rFonts w:ascii="Arial" w:eastAsia="Times New Roman" w:hAnsi="Arial" w:cs="Arial"/>
                <w:color w:val="444444"/>
                <w:kern w:val="0"/>
                <w14:ligatures w14:val="none"/>
              </w:rPr>
            </w:pPr>
          </w:p>
        </w:tc>
        <w:tc>
          <w:tcPr>
            <w:tcW w:w="1848" w:type="dxa"/>
            <w:tcBorders>
              <w:top w:val="nil"/>
              <w:left w:val="nil"/>
              <w:bottom w:val="nil"/>
              <w:right w:val="nil"/>
            </w:tcBorders>
            <w:hideMark/>
          </w:tcPr>
          <w:p w14:paraId="4ACAAD0A"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924" w:type="dxa"/>
            <w:tcBorders>
              <w:top w:val="nil"/>
              <w:left w:val="nil"/>
              <w:bottom w:val="nil"/>
              <w:right w:val="nil"/>
            </w:tcBorders>
            <w:hideMark/>
          </w:tcPr>
          <w:p w14:paraId="5C5D33D2"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nil"/>
              <w:left w:val="nil"/>
              <w:bottom w:val="nil"/>
              <w:right w:val="nil"/>
            </w:tcBorders>
            <w:hideMark/>
          </w:tcPr>
          <w:p w14:paraId="7E99DB4C"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nil"/>
              <w:left w:val="nil"/>
              <w:bottom w:val="nil"/>
              <w:right w:val="nil"/>
            </w:tcBorders>
            <w:hideMark/>
          </w:tcPr>
          <w:p w14:paraId="6F7EF4E8"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nil"/>
              <w:left w:val="nil"/>
              <w:bottom w:val="nil"/>
              <w:right w:val="nil"/>
            </w:tcBorders>
            <w:hideMark/>
          </w:tcPr>
          <w:p w14:paraId="748663AF"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848" w:type="dxa"/>
            <w:tcBorders>
              <w:top w:val="nil"/>
              <w:left w:val="nil"/>
              <w:bottom w:val="nil"/>
              <w:right w:val="nil"/>
            </w:tcBorders>
            <w:hideMark/>
          </w:tcPr>
          <w:p w14:paraId="62AB3712"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218" w:type="dxa"/>
            <w:tcBorders>
              <w:top w:val="nil"/>
              <w:left w:val="nil"/>
              <w:bottom w:val="nil"/>
              <w:right w:val="nil"/>
            </w:tcBorders>
            <w:hideMark/>
          </w:tcPr>
          <w:p w14:paraId="5D6C892D"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294" w:type="dxa"/>
            <w:tcBorders>
              <w:top w:val="nil"/>
              <w:left w:val="nil"/>
              <w:bottom w:val="nil"/>
              <w:right w:val="nil"/>
            </w:tcBorders>
            <w:hideMark/>
          </w:tcPr>
          <w:p w14:paraId="27D762CF"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033" w:type="dxa"/>
            <w:tcBorders>
              <w:top w:val="nil"/>
              <w:left w:val="nil"/>
              <w:bottom w:val="nil"/>
              <w:right w:val="nil"/>
            </w:tcBorders>
            <w:hideMark/>
          </w:tcPr>
          <w:p w14:paraId="0CF6626A"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nil"/>
              <w:left w:val="nil"/>
              <w:bottom w:val="nil"/>
              <w:right w:val="nil"/>
            </w:tcBorders>
            <w:hideMark/>
          </w:tcPr>
          <w:p w14:paraId="632A2D5C"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306870BB" w14:textId="77777777">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CC4CB8E"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NN п/п</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4C2146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Наименование мероприятия</w:t>
            </w:r>
          </w:p>
        </w:tc>
        <w:tc>
          <w:tcPr>
            <w:tcW w:w="2587"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966D98"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Объемы и источники финансирования, руб.</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9F72B72"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Наименование индикатора</w:t>
            </w:r>
          </w:p>
        </w:tc>
        <w:tc>
          <w:tcPr>
            <w:tcW w:w="351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4A9C56"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Значение индикатора</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B5C8CF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Эффективность реализации мероприятия (плановое значение по итогам реализации мероприятия)</w:t>
            </w: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898FE81"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Примечание</w:t>
            </w:r>
          </w:p>
        </w:tc>
      </w:tr>
      <w:tr w:rsidR="00FB178E" w:rsidRPr="00FB178E" w14:paraId="37809757" w14:textId="77777777">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14:paraId="31B995EB"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14:paraId="37B925FF"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4F3885E"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Всего</w:t>
            </w:r>
          </w:p>
        </w:tc>
        <w:tc>
          <w:tcPr>
            <w:tcW w:w="16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DC36B1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 том числе</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14:paraId="6CF0559A"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B10E5A3"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Фактическое значение по муниципальному образованию</w:t>
            </w: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467F40"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Плановое значение по Республике Бурятия</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14:paraId="558C7657"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14:paraId="08A4DB60"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6F345C6F" w14:textId="77777777">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14:paraId="5B3AB78D"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14:paraId="76A078F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14:paraId="054E3072"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A53140"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РБ</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35F21B2"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МБ</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9C5B0B"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ВИ</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14:paraId="605D835F"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14:paraId="7E85AD33"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14:paraId="695267A0"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14:paraId="195E46C2"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14:paraId="50CD4DF4"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3259B064" w14:textId="77777777">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CB0383"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5295B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46D1F0"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3</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F0EE95"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4</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CFD907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9CD463"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8CD704"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7</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21BAC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08182C"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9</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9437AF"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291D66"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11</w:t>
            </w:r>
          </w:p>
        </w:tc>
      </w:tr>
      <w:tr w:rsidR="00FB178E" w:rsidRPr="00FB178E" w14:paraId="1A146845" w14:textId="77777777">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5D0BA1B"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80661E"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DA4B3E"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8541C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39F265"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14EAE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837993"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4DBF350"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5122805"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960749"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A22939"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bl>
    <w:p w14:paraId="1BF0DC83" w14:textId="77777777" w:rsidR="00FB178E" w:rsidRPr="00FB178E" w:rsidRDefault="00FB178E" w:rsidP="00FB178E">
      <w:pPr>
        <w:shd w:val="clear" w:color="auto" w:fill="FFFFFF"/>
        <w:spacing w:after="0" w:line="240" w:lineRule="auto"/>
        <w:textAlignment w:val="baseline"/>
        <w:rPr>
          <w:rFonts w:ascii="Arial" w:eastAsia="Times New Roman" w:hAnsi="Arial" w:cs="Arial"/>
          <w:vanish/>
          <w:color w:val="444444"/>
          <w:kern w:val="0"/>
          <w14:ligatures w14:val="none"/>
        </w:rPr>
      </w:pPr>
    </w:p>
    <w:tbl>
      <w:tblPr>
        <w:tblW w:w="0" w:type="auto"/>
        <w:tblCellMar>
          <w:left w:w="0" w:type="dxa"/>
          <w:right w:w="0" w:type="dxa"/>
        </w:tblCellMar>
        <w:tblLook w:val="04A0" w:firstRow="1" w:lastRow="0" w:firstColumn="1" w:lastColumn="0" w:noHBand="0" w:noVBand="1"/>
      </w:tblPr>
      <w:tblGrid>
        <w:gridCol w:w="4027"/>
        <w:gridCol w:w="369"/>
        <w:gridCol w:w="1656"/>
        <w:gridCol w:w="369"/>
        <w:gridCol w:w="2934"/>
      </w:tblGrid>
      <w:tr w:rsidR="00FB178E" w:rsidRPr="00FB178E" w14:paraId="67D858CB" w14:textId="77777777">
        <w:trPr>
          <w:trHeight w:val="15"/>
        </w:trPr>
        <w:tc>
          <w:tcPr>
            <w:tcW w:w="4066" w:type="dxa"/>
            <w:tcBorders>
              <w:top w:val="nil"/>
              <w:left w:val="nil"/>
              <w:bottom w:val="nil"/>
              <w:right w:val="nil"/>
            </w:tcBorders>
            <w:hideMark/>
          </w:tcPr>
          <w:p w14:paraId="02483EF9" w14:textId="77777777" w:rsidR="00FB178E" w:rsidRPr="00FB178E" w:rsidRDefault="00FB178E" w:rsidP="00FB178E">
            <w:pPr>
              <w:spacing w:after="0" w:line="240" w:lineRule="auto"/>
              <w:rPr>
                <w:rFonts w:ascii="Arial" w:eastAsia="Times New Roman" w:hAnsi="Arial" w:cs="Arial"/>
                <w:color w:val="444444"/>
                <w:kern w:val="0"/>
                <w14:ligatures w14:val="none"/>
              </w:rPr>
            </w:pPr>
          </w:p>
        </w:tc>
        <w:tc>
          <w:tcPr>
            <w:tcW w:w="370" w:type="dxa"/>
            <w:tcBorders>
              <w:top w:val="nil"/>
              <w:left w:val="nil"/>
              <w:bottom w:val="nil"/>
              <w:right w:val="nil"/>
            </w:tcBorders>
            <w:hideMark/>
          </w:tcPr>
          <w:p w14:paraId="28A47E78"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nil"/>
              <w:left w:val="nil"/>
              <w:bottom w:val="nil"/>
              <w:right w:val="nil"/>
            </w:tcBorders>
            <w:hideMark/>
          </w:tcPr>
          <w:p w14:paraId="49949B49"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nil"/>
              <w:bottom w:val="nil"/>
              <w:right w:val="nil"/>
            </w:tcBorders>
            <w:hideMark/>
          </w:tcPr>
          <w:p w14:paraId="65161A4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957" w:type="dxa"/>
            <w:tcBorders>
              <w:top w:val="nil"/>
              <w:left w:val="nil"/>
              <w:bottom w:val="nil"/>
              <w:right w:val="nil"/>
            </w:tcBorders>
            <w:hideMark/>
          </w:tcPr>
          <w:p w14:paraId="1BFA2E8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42F96D0F" w14:textId="77777777">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D35CD4" w14:textId="77777777" w:rsidR="00FB178E" w:rsidRPr="00FB178E" w:rsidRDefault="00FB178E" w:rsidP="00FB178E">
            <w:pPr>
              <w:spacing w:after="0" w:line="240" w:lineRule="auto"/>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Заместитель Председателя Правительства Республики Бурятия - министр экономики Республики Бурятия либо лицо, исполняющее его обязанности, либо лицо, уполномоченное на согласование документа</w:t>
            </w:r>
          </w:p>
        </w:tc>
        <w:tc>
          <w:tcPr>
            <w:tcW w:w="37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49D1F3C"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AC4222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15E23F4"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962AE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726B5DF3" w14:textId="77777777">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D9C3AB"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3E34748D"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6821C1"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(подпись)</w:t>
            </w: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1EE3F5D5"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A5AA4A7"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(расшифровка подписи)</w:t>
            </w:r>
          </w:p>
        </w:tc>
      </w:tr>
      <w:tr w:rsidR="00FB178E" w:rsidRPr="00FB178E" w14:paraId="15BFF1D2" w14:textId="77777777">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0037D4" w14:textId="77777777" w:rsidR="00FB178E" w:rsidRPr="00FB178E" w:rsidRDefault="00FB178E" w:rsidP="00FB178E">
            <w:pPr>
              <w:spacing w:after="0" w:line="240" w:lineRule="auto"/>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Глава администрации муниципального района (городского округа) либо муниципального округа, либо лицо, исполняющее его обязанности, либо лицо, уполномоченное на согласование документа</w:t>
            </w: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4F6A7FEE"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BAA4FA"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6A57EAA7"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D1EEB8"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0E554ABE" w14:textId="77777777">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ACCB1E"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22F94931"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79AA0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(подпись)</w:t>
            </w: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667D98FA"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628A01"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(расшифровка подписи)</w:t>
            </w:r>
          </w:p>
        </w:tc>
      </w:tr>
      <w:tr w:rsidR="00FB178E" w:rsidRPr="00FB178E" w14:paraId="0486928E" w14:textId="77777777">
        <w:tc>
          <w:tcPr>
            <w:tcW w:w="942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211098" w14:textId="77777777" w:rsidR="00FB178E" w:rsidRPr="00FB178E" w:rsidRDefault="00FB178E" w:rsidP="00FB178E">
            <w:pPr>
              <w:spacing w:after="0" w:line="240" w:lineRule="auto"/>
              <w:ind w:firstLine="480"/>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МП</w:t>
            </w:r>
            <w:r w:rsidRPr="00FB178E">
              <w:rPr>
                <w:rFonts w:ascii="Times New Roman" w:eastAsia="Times New Roman" w:hAnsi="Times New Roman" w:cs="Times New Roman"/>
                <w:kern w:val="0"/>
                <w14:ligatures w14:val="none"/>
              </w:rPr>
              <w:br/>
            </w:r>
          </w:p>
        </w:tc>
      </w:tr>
    </w:tbl>
    <w:p w14:paraId="3F5A36B2" w14:textId="77777777" w:rsidR="001D5F9C" w:rsidRDefault="001D5F9C" w:rsidP="001D5F9C">
      <w:pPr>
        <w:shd w:val="clear" w:color="auto" w:fill="FFFFFF"/>
        <w:spacing w:after="240" w:line="240" w:lineRule="auto"/>
        <w:textAlignment w:val="baseline"/>
        <w:outlineLvl w:val="3"/>
      </w:pPr>
    </w:p>
    <w:p w14:paraId="1B6ED360" w14:textId="77777777" w:rsidR="00FB178E" w:rsidRPr="00FB178E" w:rsidRDefault="00FB178E" w:rsidP="00FB178E">
      <w:pPr>
        <w:shd w:val="clear" w:color="auto" w:fill="FFFFFF"/>
        <w:spacing w:after="240" w:line="240" w:lineRule="auto"/>
        <w:jc w:val="right"/>
        <w:textAlignment w:val="baseline"/>
        <w:outlineLvl w:val="3"/>
        <w:rPr>
          <w:rFonts w:ascii="Arial" w:eastAsia="Times New Roman" w:hAnsi="Arial" w:cs="Arial"/>
          <w:b/>
          <w:bCs/>
          <w:color w:val="444444"/>
          <w:kern w:val="0"/>
          <w14:ligatures w14:val="none"/>
        </w:rPr>
      </w:pPr>
      <w:r w:rsidRPr="00FB178E">
        <w:rPr>
          <w:rFonts w:ascii="Arial" w:eastAsia="Times New Roman" w:hAnsi="Arial" w:cs="Arial"/>
          <w:b/>
          <w:bCs/>
          <w:color w:val="444444"/>
          <w:kern w:val="0"/>
          <w14:ligatures w14:val="none"/>
        </w:rPr>
        <w:t>Приложение N 3</w:t>
      </w:r>
      <w:r w:rsidRPr="00FB178E">
        <w:rPr>
          <w:rFonts w:ascii="Arial" w:eastAsia="Times New Roman" w:hAnsi="Arial" w:cs="Arial"/>
          <w:b/>
          <w:bCs/>
          <w:color w:val="444444"/>
          <w:kern w:val="0"/>
          <w14:ligatures w14:val="none"/>
        </w:rPr>
        <w:br/>
        <w:t>к Порядку предоставления субсидий</w:t>
      </w:r>
      <w:r w:rsidRPr="00FB178E">
        <w:rPr>
          <w:rFonts w:ascii="Arial" w:eastAsia="Times New Roman" w:hAnsi="Arial" w:cs="Arial"/>
          <w:b/>
          <w:bCs/>
          <w:color w:val="444444"/>
          <w:kern w:val="0"/>
          <w14:ligatures w14:val="none"/>
        </w:rPr>
        <w:br/>
        <w:t>из республиканского бюджета местным</w:t>
      </w:r>
      <w:r w:rsidRPr="00FB178E">
        <w:rPr>
          <w:rFonts w:ascii="Arial" w:eastAsia="Times New Roman" w:hAnsi="Arial" w:cs="Arial"/>
          <w:b/>
          <w:bCs/>
          <w:color w:val="444444"/>
          <w:kern w:val="0"/>
          <w14:ligatures w14:val="none"/>
        </w:rPr>
        <w:br/>
        <w:t>бюджетам муниципальных образований</w:t>
      </w:r>
      <w:r w:rsidRPr="00FB178E">
        <w:rPr>
          <w:rFonts w:ascii="Arial" w:eastAsia="Times New Roman" w:hAnsi="Arial" w:cs="Arial"/>
          <w:b/>
          <w:bCs/>
          <w:color w:val="444444"/>
          <w:kern w:val="0"/>
          <w14:ligatures w14:val="none"/>
        </w:rPr>
        <w:br/>
      </w:r>
      <w:r w:rsidRPr="00FB178E">
        <w:rPr>
          <w:rFonts w:ascii="Arial" w:eastAsia="Times New Roman" w:hAnsi="Arial" w:cs="Arial"/>
          <w:b/>
          <w:bCs/>
          <w:color w:val="444444"/>
          <w:kern w:val="0"/>
          <w14:ligatures w14:val="none"/>
        </w:rPr>
        <w:lastRenderedPageBreak/>
        <w:t>в Республике Бурятия на развитие</w:t>
      </w:r>
      <w:r w:rsidRPr="00FB178E">
        <w:rPr>
          <w:rFonts w:ascii="Arial" w:eastAsia="Times New Roman" w:hAnsi="Arial" w:cs="Arial"/>
          <w:b/>
          <w:bCs/>
          <w:color w:val="444444"/>
          <w:kern w:val="0"/>
          <w14:ligatures w14:val="none"/>
        </w:rPr>
        <w:br/>
        <w:t>общественной инфраструктуры</w:t>
      </w:r>
    </w:p>
    <w:p w14:paraId="05AFDC3A" w14:textId="77777777" w:rsidR="00FB178E" w:rsidRPr="00FB178E" w:rsidRDefault="00FB178E" w:rsidP="00FB178E">
      <w:pPr>
        <w:shd w:val="clear" w:color="auto" w:fill="FFFFFF"/>
        <w:spacing w:after="0" w:line="240" w:lineRule="auto"/>
        <w:jc w:val="center"/>
        <w:textAlignment w:val="baseline"/>
        <w:rPr>
          <w:rFonts w:ascii="Arial" w:eastAsia="Times New Roman" w:hAnsi="Arial" w:cs="Arial"/>
          <w:color w:val="444444"/>
          <w:kern w:val="0"/>
          <w14:ligatures w14:val="none"/>
        </w:rPr>
      </w:pPr>
      <w:r w:rsidRPr="00FB178E">
        <w:rPr>
          <w:rFonts w:ascii="Arial" w:eastAsia="Times New Roman" w:hAnsi="Arial" w:cs="Arial"/>
          <w:color w:val="444444"/>
          <w:kern w:val="0"/>
          <w14:ligatures w14:val="none"/>
        </w:rPr>
        <w:br/>
        <w:t>(в ред. </w:t>
      </w:r>
      <w:hyperlink r:id="rId186" w:anchor="64U0IK" w:history="1">
        <w:r w:rsidRPr="00FB178E">
          <w:rPr>
            <w:rFonts w:ascii="Arial" w:eastAsia="Times New Roman" w:hAnsi="Arial" w:cs="Arial"/>
            <w:color w:val="2C4B99"/>
            <w:kern w:val="0"/>
            <w:u w:val="single"/>
            <w14:ligatures w14:val="none"/>
          </w:rPr>
          <w:t>Постановления Правительства Республики Бурятия от 24.07.2025 N 448</w:t>
        </w:r>
      </w:hyperlink>
      <w:r w:rsidRPr="00FB178E">
        <w:rPr>
          <w:rFonts w:ascii="Arial" w:eastAsia="Times New Roman" w:hAnsi="Arial" w:cs="Arial"/>
          <w:color w:val="444444"/>
          <w:kern w:val="0"/>
          <w14:ligatures w14:val="none"/>
        </w:rPr>
        <w:t>)</w:t>
      </w:r>
      <w:r w:rsidRPr="00FB178E">
        <w:rPr>
          <w:rFonts w:ascii="Arial" w:eastAsia="Times New Roman" w:hAnsi="Arial" w:cs="Arial"/>
          <w:color w:val="444444"/>
          <w:kern w:val="0"/>
          <w14:ligatures w14:val="none"/>
        </w:rPr>
        <w:br/>
      </w:r>
    </w:p>
    <w:tbl>
      <w:tblPr>
        <w:tblW w:w="0" w:type="auto"/>
        <w:tblCellMar>
          <w:left w:w="0" w:type="dxa"/>
          <w:right w:w="0" w:type="dxa"/>
        </w:tblCellMar>
        <w:tblLook w:val="04A0" w:firstRow="1" w:lastRow="0" w:firstColumn="1" w:lastColumn="0" w:noHBand="0" w:noVBand="1"/>
      </w:tblPr>
      <w:tblGrid>
        <w:gridCol w:w="3120"/>
        <w:gridCol w:w="369"/>
        <w:gridCol w:w="552"/>
        <w:gridCol w:w="1829"/>
        <w:gridCol w:w="369"/>
        <w:gridCol w:w="3116"/>
      </w:tblGrid>
      <w:tr w:rsidR="00FB178E" w:rsidRPr="00FB178E" w14:paraId="710987D9" w14:textId="77777777">
        <w:trPr>
          <w:trHeight w:val="15"/>
        </w:trPr>
        <w:tc>
          <w:tcPr>
            <w:tcW w:w="3142" w:type="dxa"/>
            <w:tcBorders>
              <w:top w:val="nil"/>
              <w:left w:val="nil"/>
              <w:bottom w:val="nil"/>
              <w:right w:val="nil"/>
            </w:tcBorders>
            <w:hideMark/>
          </w:tcPr>
          <w:p w14:paraId="46A04216" w14:textId="77777777" w:rsidR="00FB178E" w:rsidRPr="00FB178E" w:rsidRDefault="00FB178E" w:rsidP="00FB178E">
            <w:pPr>
              <w:spacing w:after="0" w:line="240" w:lineRule="auto"/>
              <w:rPr>
                <w:rFonts w:ascii="Arial" w:eastAsia="Times New Roman" w:hAnsi="Arial" w:cs="Arial"/>
                <w:color w:val="444444"/>
                <w:kern w:val="0"/>
                <w14:ligatures w14:val="none"/>
              </w:rPr>
            </w:pPr>
          </w:p>
        </w:tc>
        <w:tc>
          <w:tcPr>
            <w:tcW w:w="370" w:type="dxa"/>
            <w:tcBorders>
              <w:top w:val="nil"/>
              <w:left w:val="nil"/>
              <w:bottom w:val="nil"/>
              <w:right w:val="nil"/>
            </w:tcBorders>
            <w:hideMark/>
          </w:tcPr>
          <w:p w14:paraId="0D14157F"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54" w:type="dxa"/>
            <w:tcBorders>
              <w:top w:val="nil"/>
              <w:left w:val="nil"/>
              <w:bottom w:val="nil"/>
              <w:right w:val="nil"/>
            </w:tcBorders>
            <w:hideMark/>
          </w:tcPr>
          <w:p w14:paraId="568951E6"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1848" w:type="dxa"/>
            <w:tcBorders>
              <w:top w:val="nil"/>
              <w:left w:val="nil"/>
              <w:bottom w:val="nil"/>
              <w:right w:val="nil"/>
            </w:tcBorders>
            <w:hideMark/>
          </w:tcPr>
          <w:p w14:paraId="6D17B733"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nil"/>
              <w:bottom w:val="nil"/>
              <w:right w:val="nil"/>
            </w:tcBorders>
            <w:hideMark/>
          </w:tcPr>
          <w:p w14:paraId="41DC06C7"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142" w:type="dxa"/>
            <w:tcBorders>
              <w:top w:val="nil"/>
              <w:left w:val="nil"/>
              <w:bottom w:val="nil"/>
              <w:right w:val="nil"/>
            </w:tcBorders>
            <w:hideMark/>
          </w:tcPr>
          <w:p w14:paraId="30FCE5D2"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59560DC7"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AD7284"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КРАТКОЕ ОПИСАНИЕ ОБЪЕКТА,</w:t>
            </w:r>
          </w:p>
          <w:p w14:paraId="3A0EEDF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включенного в перечень объектов общественной инфраструктуры</w:t>
            </w:r>
          </w:p>
          <w:p w14:paraId="69CC2FE3"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на предоставление субсидии</w:t>
            </w:r>
          </w:p>
        </w:tc>
      </w:tr>
      <w:tr w:rsidR="00FB178E" w:rsidRPr="00FB178E" w14:paraId="2D2CC792"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5B5DDD"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r>
      <w:tr w:rsidR="00FB178E" w:rsidRPr="00FB178E" w14:paraId="77F0F2A9" w14:textId="77777777">
        <w:tc>
          <w:tcPr>
            <w:tcW w:w="4066"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9F0EF2D" w14:textId="77777777" w:rsidR="00FB178E" w:rsidRPr="00FB178E" w:rsidRDefault="00FB178E" w:rsidP="00FB178E">
            <w:pPr>
              <w:spacing w:after="0" w:line="240" w:lineRule="auto"/>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Основные характеристики объекта</w:t>
            </w:r>
          </w:p>
        </w:tc>
        <w:tc>
          <w:tcPr>
            <w:tcW w:w="535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B146199"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r>
      <w:tr w:rsidR="00FB178E" w:rsidRPr="00FB178E" w14:paraId="20B7519A" w14:textId="77777777">
        <w:tc>
          <w:tcPr>
            <w:tcW w:w="4066"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14:paraId="719A338E"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535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B8B9A9"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(наименование объекта)</w:t>
            </w:r>
          </w:p>
        </w:tc>
      </w:tr>
      <w:tr w:rsidR="00FB178E" w:rsidRPr="00FB178E" w14:paraId="3F0B2642"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C2462E"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r>
      <w:tr w:rsidR="00FB178E" w:rsidRPr="00FB178E" w14:paraId="0B5FF153"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C779C2"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(наименование муниципального образования и населенного пункта, на территории которого планируется реализация проекта)</w:t>
            </w:r>
          </w:p>
          <w:p w14:paraId="6496E1C3" w14:textId="77777777" w:rsidR="00FB178E" w:rsidRPr="00FB178E" w:rsidRDefault="00FB178E" w:rsidP="00FB178E">
            <w:pPr>
              <w:spacing w:after="0" w:line="240" w:lineRule="auto"/>
              <w:ind w:firstLine="480"/>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В кратком описании объекта приводится пояснение по объекту с указанием его основных параметров: общая сметная стоимость объекта, оценка потребности (объем) в софинансировании за счет средств республиканского бюджета, сроки реализации, этапы проведения работ, мощность объекта (кв. м/мест в ДОУ).</w:t>
            </w:r>
            <w:r w:rsidRPr="00FB178E">
              <w:rPr>
                <w:rFonts w:ascii="Times New Roman" w:eastAsia="Times New Roman" w:hAnsi="Times New Roman" w:cs="Times New Roman"/>
                <w:kern w:val="0"/>
                <w14:ligatures w14:val="none"/>
              </w:rPr>
              <w:br/>
            </w:r>
          </w:p>
        </w:tc>
      </w:tr>
      <w:tr w:rsidR="00FB178E" w:rsidRPr="00FB178E" w14:paraId="42B3CB66"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B9BDD0"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r>
      <w:tr w:rsidR="00FB178E" w:rsidRPr="00FB178E" w14:paraId="7DC0C1E3" w14:textId="77777777">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8EE532" w14:textId="77777777" w:rsidR="00FB178E" w:rsidRPr="00FB178E" w:rsidRDefault="00FB178E" w:rsidP="00FB178E">
            <w:pPr>
              <w:spacing w:after="0" w:line="240" w:lineRule="auto"/>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Глава администрации муниципального района (городского округа) либо муниципального округа, либо лицо, исполняющее его обязанности, либо лицо, уполномоченное на согласование документа)</w:t>
            </w:r>
          </w:p>
        </w:tc>
        <w:tc>
          <w:tcPr>
            <w:tcW w:w="37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FB5A2D"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FBF2DDC"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44F55FF"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A2E1E4"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r>
      <w:tr w:rsidR="00FB178E" w:rsidRPr="00FB178E" w14:paraId="6C7035F6" w14:textId="77777777">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DB2E67"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019018E3" w14:textId="77777777" w:rsidR="00FB178E" w:rsidRPr="00FB178E" w:rsidRDefault="00FB178E" w:rsidP="00FB178E">
            <w:pPr>
              <w:spacing w:after="0" w:line="240" w:lineRule="auto"/>
              <w:rPr>
                <w:rFonts w:ascii="Times New Roman" w:eastAsia="Times New Roman" w:hAnsi="Times New Roman" w:cs="Times New Roman"/>
                <w:kern w:val="0"/>
                <w:sz w:val="20"/>
                <w:szCs w:val="20"/>
                <w14:ligatures w14:val="none"/>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176C6C"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(подпись, дата)</w:t>
            </w:r>
          </w:p>
        </w:tc>
        <w:tc>
          <w:tcPr>
            <w:tcW w:w="370" w:type="dxa"/>
            <w:tcBorders>
              <w:top w:val="nil"/>
              <w:left w:val="single" w:sz="6" w:space="0" w:color="000000"/>
              <w:bottom w:val="nil"/>
              <w:right w:val="single" w:sz="6" w:space="0" w:color="000000"/>
            </w:tcBorders>
            <w:tcMar>
              <w:top w:w="0" w:type="dxa"/>
              <w:left w:w="149" w:type="dxa"/>
              <w:bottom w:w="0" w:type="dxa"/>
              <w:right w:w="149" w:type="dxa"/>
            </w:tcMar>
            <w:hideMark/>
          </w:tcPr>
          <w:p w14:paraId="6DA7284D" w14:textId="77777777" w:rsidR="00FB178E" w:rsidRPr="00FB178E" w:rsidRDefault="00FB178E" w:rsidP="00FB178E">
            <w:pPr>
              <w:spacing w:after="0" w:line="240" w:lineRule="auto"/>
              <w:rPr>
                <w:rFonts w:ascii="Times New Roman" w:eastAsia="Times New Roman" w:hAnsi="Times New Roman" w:cs="Times New Roman"/>
                <w:kern w:val="0"/>
                <w14:ligatures w14:val="none"/>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0C1F8BD" w14:textId="77777777" w:rsidR="00FB178E" w:rsidRPr="00FB178E" w:rsidRDefault="00FB178E" w:rsidP="00FB178E">
            <w:pPr>
              <w:spacing w:after="0" w:line="240" w:lineRule="auto"/>
              <w:jc w:val="center"/>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(расшифровка подписи)</w:t>
            </w:r>
          </w:p>
        </w:tc>
      </w:tr>
      <w:tr w:rsidR="00FB178E" w:rsidRPr="00FB178E" w14:paraId="66B09695" w14:textId="77777777">
        <w:tc>
          <w:tcPr>
            <w:tcW w:w="9425"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7D30D43" w14:textId="77777777" w:rsidR="00FB178E" w:rsidRPr="00FB178E" w:rsidRDefault="00FB178E" w:rsidP="00FB178E">
            <w:pPr>
              <w:spacing w:after="0" w:line="240" w:lineRule="auto"/>
              <w:textAlignment w:val="baseline"/>
              <w:rPr>
                <w:rFonts w:ascii="Times New Roman" w:eastAsia="Times New Roman" w:hAnsi="Times New Roman" w:cs="Times New Roman"/>
                <w:kern w:val="0"/>
                <w14:ligatures w14:val="none"/>
              </w:rPr>
            </w:pPr>
            <w:r w:rsidRPr="00FB178E">
              <w:rPr>
                <w:rFonts w:ascii="Times New Roman" w:eastAsia="Times New Roman" w:hAnsi="Times New Roman" w:cs="Times New Roman"/>
                <w:kern w:val="0"/>
                <w14:ligatures w14:val="none"/>
              </w:rPr>
              <w:t>Примечание: заполняется отдельно по каждому объекту на отдельном листе (листах) в объеме не более 3 листов формата A4.</w:t>
            </w:r>
            <w:r w:rsidRPr="00FB178E">
              <w:rPr>
                <w:rFonts w:ascii="Times New Roman" w:eastAsia="Times New Roman" w:hAnsi="Times New Roman" w:cs="Times New Roman"/>
                <w:kern w:val="0"/>
                <w14:ligatures w14:val="none"/>
              </w:rPr>
              <w:br/>
            </w:r>
          </w:p>
        </w:tc>
      </w:tr>
    </w:tbl>
    <w:p w14:paraId="1F8DCAC4" w14:textId="77777777" w:rsidR="00FB178E" w:rsidRPr="00FB178E" w:rsidRDefault="00FB178E" w:rsidP="00FB178E">
      <w:pPr>
        <w:shd w:val="clear" w:color="auto" w:fill="FFFFFF"/>
        <w:spacing w:after="240" w:line="240" w:lineRule="auto"/>
        <w:jc w:val="right"/>
        <w:textAlignment w:val="baseline"/>
        <w:outlineLvl w:val="2"/>
        <w:rPr>
          <w:rFonts w:ascii="Arial" w:eastAsia="Times New Roman" w:hAnsi="Arial" w:cs="Arial"/>
          <w:b/>
          <w:bCs/>
          <w:color w:val="444444"/>
          <w:kern w:val="0"/>
          <w14:ligatures w14:val="none"/>
        </w:rPr>
      </w:pPr>
      <w:r w:rsidRPr="00FB178E">
        <w:rPr>
          <w:rFonts w:ascii="Arial" w:eastAsia="Times New Roman" w:hAnsi="Arial" w:cs="Arial"/>
          <w:b/>
          <w:bCs/>
          <w:color w:val="444444"/>
          <w:kern w:val="0"/>
          <w14:ligatures w14:val="none"/>
        </w:rPr>
        <w:br/>
      </w:r>
      <w:r w:rsidRPr="00FB178E">
        <w:rPr>
          <w:rFonts w:ascii="Arial" w:eastAsia="Times New Roman" w:hAnsi="Arial" w:cs="Arial"/>
          <w:b/>
          <w:bCs/>
          <w:color w:val="444444"/>
          <w:kern w:val="0"/>
          <w14:ligatures w14:val="none"/>
        </w:rPr>
        <w:br/>
        <w:t>Приложение N 2</w:t>
      </w:r>
      <w:r w:rsidRPr="00FB178E">
        <w:rPr>
          <w:rFonts w:ascii="Arial" w:eastAsia="Times New Roman" w:hAnsi="Arial" w:cs="Arial"/>
          <w:b/>
          <w:bCs/>
          <w:color w:val="444444"/>
          <w:kern w:val="0"/>
          <w14:ligatures w14:val="none"/>
        </w:rPr>
        <w:br/>
        <w:t>к Государственной программе</w:t>
      </w:r>
      <w:r w:rsidRPr="00FB178E">
        <w:rPr>
          <w:rFonts w:ascii="Arial" w:eastAsia="Times New Roman" w:hAnsi="Arial" w:cs="Arial"/>
          <w:b/>
          <w:bCs/>
          <w:color w:val="444444"/>
          <w:kern w:val="0"/>
          <w14:ligatures w14:val="none"/>
        </w:rPr>
        <w:br/>
        <w:t>Республики Бурятия</w:t>
      </w:r>
      <w:r w:rsidRPr="00FB178E">
        <w:rPr>
          <w:rFonts w:ascii="Arial" w:eastAsia="Times New Roman" w:hAnsi="Arial" w:cs="Arial"/>
          <w:b/>
          <w:bCs/>
          <w:color w:val="444444"/>
          <w:kern w:val="0"/>
          <w14:ligatures w14:val="none"/>
        </w:rPr>
        <w:br/>
        <w:t>"Экономическое развитие</w:t>
      </w:r>
      <w:r w:rsidRPr="00FB178E">
        <w:rPr>
          <w:rFonts w:ascii="Arial" w:eastAsia="Times New Roman" w:hAnsi="Arial" w:cs="Arial"/>
          <w:b/>
          <w:bCs/>
          <w:color w:val="444444"/>
          <w:kern w:val="0"/>
          <w14:ligatures w14:val="none"/>
        </w:rPr>
        <w:br/>
        <w:t>и инновационная экономика"</w:t>
      </w:r>
    </w:p>
    <w:p w14:paraId="1DA8859D" w14:textId="77777777" w:rsidR="00FB178E" w:rsidRPr="00FB178E" w:rsidRDefault="00FB178E" w:rsidP="00FB178E">
      <w:pPr>
        <w:shd w:val="clear" w:color="auto" w:fill="FFFFFF"/>
        <w:spacing w:after="240" w:line="240" w:lineRule="auto"/>
        <w:jc w:val="center"/>
        <w:textAlignment w:val="baseline"/>
        <w:rPr>
          <w:rFonts w:ascii="Arial" w:eastAsia="Times New Roman" w:hAnsi="Arial" w:cs="Arial"/>
          <w:b/>
          <w:bCs/>
          <w:color w:val="444444"/>
          <w:kern w:val="0"/>
          <w14:ligatures w14:val="none"/>
        </w:rPr>
      </w:pPr>
      <w:r w:rsidRPr="00FB178E">
        <w:rPr>
          <w:rFonts w:ascii="Arial" w:eastAsia="Times New Roman" w:hAnsi="Arial" w:cs="Arial"/>
          <w:b/>
          <w:bCs/>
          <w:color w:val="444444"/>
          <w:kern w:val="0"/>
          <w14:ligatures w14:val="none"/>
        </w:rPr>
        <w:br/>
      </w:r>
      <w:r w:rsidRPr="00FB178E">
        <w:rPr>
          <w:rFonts w:ascii="Arial" w:eastAsia="Times New Roman" w:hAnsi="Arial" w:cs="Arial"/>
          <w:b/>
          <w:bCs/>
          <w:color w:val="444444"/>
          <w:kern w:val="0"/>
          <w14:ligatures w14:val="none"/>
        </w:rPr>
        <w:br/>
        <w:t>ПОРЯДОК ПРЕДОСТАВЛЕНИЯ СУБСИДИЙ ИЗ РЕСПУБЛИКАНСКОГО БЮДЖЕТА МЕСТНЫМ БЮДЖЕТАМ МУНИЦИПАЛЬНЫХ ОБРАЗОВАНИЙ В РЕСПУБЛИКЕ БУРЯТИЯ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14:paraId="5A133203" w14:textId="77777777" w:rsidR="00FB178E" w:rsidRDefault="00FB178E" w:rsidP="00FB178E">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t>(введен </w:t>
      </w:r>
      <w:hyperlink r:id="rId187" w:anchor="64U0IK" w:history="1">
        <w:r>
          <w:rPr>
            <w:rStyle w:val="ac"/>
            <w:rFonts w:ascii="Arial" w:eastAsiaTheme="majorEastAsia" w:hAnsi="Arial" w:cs="Arial"/>
            <w:color w:val="2C4B99"/>
          </w:rPr>
          <w:t>Постановлением Правительства Республики Бурятия от 07.03.2024 N 120</w:t>
        </w:r>
      </w:hyperlink>
      <w:r>
        <w:rPr>
          <w:rFonts w:ascii="Arial" w:hAnsi="Arial" w:cs="Arial"/>
          <w:color w:val="444444"/>
        </w:rPr>
        <w:t>; в ред. </w:t>
      </w:r>
      <w:hyperlink r:id="rId188" w:anchor="64U0IK" w:history="1">
        <w:r>
          <w:rPr>
            <w:rStyle w:val="ac"/>
            <w:rFonts w:ascii="Arial" w:eastAsiaTheme="majorEastAsia" w:hAnsi="Arial" w:cs="Arial"/>
            <w:color w:val="2C4B99"/>
          </w:rPr>
          <w:t>Постановлений Правительства Республики Бурятия от 11.03.2025 N 139</w:t>
        </w:r>
      </w:hyperlink>
      <w:r>
        <w:rPr>
          <w:rFonts w:ascii="Arial" w:hAnsi="Arial" w:cs="Arial"/>
          <w:color w:val="444444"/>
        </w:rPr>
        <w:t>, </w:t>
      </w:r>
      <w:hyperlink r:id="rId189" w:anchor="64U0IK" w:history="1">
        <w:r>
          <w:rPr>
            <w:rStyle w:val="ac"/>
            <w:rFonts w:ascii="Arial" w:eastAsiaTheme="majorEastAsia" w:hAnsi="Arial" w:cs="Arial"/>
            <w:color w:val="2C4B99"/>
          </w:rPr>
          <w:t>от 17.09.2025 N 552</w:t>
        </w:r>
      </w:hyperlink>
      <w:r>
        <w:rPr>
          <w:rFonts w:ascii="Arial" w:hAnsi="Arial" w:cs="Arial"/>
          <w:color w:val="444444"/>
        </w:rPr>
        <w:t>, </w:t>
      </w:r>
      <w:hyperlink r:id="rId190" w:anchor="64U0IK" w:history="1">
        <w:r>
          <w:rPr>
            <w:rStyle w:val="ac"/>
            <w:rFonts w:ascii="Arial" w:eastAsiaTheme="majorEastAsia" w:hAnsi="Arial" w:cs="Arial"/>
            <w:color w:val="2C4B99"/>
          </w:rPr>
          <w:t>от 10.02.2026 N 63</w:t>
        </w:r>
      </w:hyperlink>
      <w:r>
        <w:rPr>
          <w:rFonts w:ascii="Arial" w:hAnsi="Arial" w:cs="Arial"/>
          <w:color w:val="444444"/>
        </w:rPr>
        <w:t>)</w:t>
      </w:r>
    </w:p>
    <w:p w14:paraId="2D7282FE" w14:textId="77777777" w:rsidR="00FB178E" w:rsidRDefault="00FB178E" w:rsidP="00FB178E">
      <w:pPr>
        <w:pStyle w:val="formattext"/>
        <w:spacing w:before="0" w:beforeAutospacing="0" w:after="0" w:afterAutospacing="0"/>
        <w:textAlignment w:val="baseline"/>
        <w:rPr>
          <w:rFonts w:ascii="Arial" w:hAnsi="Arial" w:cs="Arial"/>
          <w:color w:val="444444"/>
        </w:rPr>
      </w:pPr>
      <w:r>
        <w:rPr>
          <w:rFonts w:ascii="Arial" w:hAnsi="Arial" w:cs="Arial"/>
          <w:color w:val="444444"/>
        </w:rPr>
        <w:br/>
      </w:r>
    </w:p>
    <w:p w14:paraId="1D182550"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1. Настоящий Порядок определяет правила и условия предоставления субсидий из республиканского бюджета местным бюджетам муниципальных </w:t>
      </w:r>
      <w:r>
        <w:rPr>
          <w:rFonts w:ascii="Arial" w:hAnsi="Arial" w:cs="Arial"/>
          <w:color w:val="444444"/>
        </w:rPr>
        <w:lastRenderedPageBreak/>
        <w:t>районов (городских, муниципальных округов) в Республике Бурятия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(далее - субсидии, муниципальные образования).</w:t>
      </w:r>
      <w:r>
        <w:rPr>
          <w:rFonts w:ascii="Arial" w:hAnsi="Arial" w:cs="Arial"/>
          <w:color w:val="444444"/>
        </w:rPr>
        <w:br/>
      </w:r>
    </w:p>
    <w:p w14:paraId="425C3C2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77BEEE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91"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18889B6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BBEEB4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Субсидии предоставляются исполнительными органами государственной власти Республики Бурятия (далее - главные распорядители бюджетных средств) в целях софинансирования расходных обязательств муниципальных образований, возникающих в связи с реализацией мероприятий </w:t>
      </w:r>
      <w:hyperlink r:id="rId192" w:anchor="64U0IK" w:history="1">
        <w:r>
          <w:rPr>
            <w:rStyle w:val="ac"/>
            <w:rFonts w:ascii="Arial" w:eastAsiaTheme="majorEastAsia" w:hAnsi="Arial" w:cs="Arial"/>
            <w:color w:val="2C4B99"/>
          </w:rPr>
          <w:t>Плана социального развития центров экономического роста Республики Бурятия</w:t>
        </w:r>
      </w:hyperlink>
      <w:r>
        <w:rPr>
          <w:rFonts w:ascii="Arial" w:hAnsi="Arial" w:cs="Arial"/>
          <w:color w:val="444444"/>
        </w:rPr>
        <w:t>, утвержденного </w:t>
      </w:r>
      <w:hyperlink r:id="rId193" w:anchor="64U0IK" w:history="1">
        <w:r>
          <w:rPr>
            <w:rStyle w:val="ac"/>
            <w:rFonts w:ascii="Arial" w:eastAsiaTheme="majorEastAsia" w:hAnsi="Arial" w:cs="Arial"/>
            <w:color w:val="2C4B99"/>
          </w:rPr>
          <w:t>распоряжением Правительства Республики Бурятия от 22.05.2019 N 270-р</w:t>
        </w:r>
      </w:hyperlink>
      <w:r>
        <w:rPr>
          <w:rFonts w:ascii="Arial" w:hAnsi="Arial" w:cs="Arial"/>
          <w:color w:val="444444"/>
        </w:rPr>
        <w:t> (далее - мероприятия Плана).</w:t>
      </w:r>
      <w:r>
        <w:rPr>
          <w:rFonts w:ascii="Arial" w:hAnsi="Arial" w:cs="Arial"/>
          <w:color w:val="444444"/>
        </w:rPr>
        <w:br/>
      </w:r>
    </w:p>
    <w:p w14:paraId="7654DE5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0E3218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Главные распорядители бюджетных средств, ответственные за реализацию мероприятий Плана:</w:t>
      </w:r>
      <w:r>
        <w:rPr>
          <w:rFonts w:ascii="Arial" w:hAnsi="Arial" w:cs="Arial"/>
          <w:color w:val="444444"/>
        </w:rPr>
        <w:br/>
      </w:r>
    </w:p>
    <w:p w14:paraId="148AE5A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F982F4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строительства, реконструкции объектов капитального строительства, реконструкции, капитального ремонта объектов теплоснабжения, водоснабжения, водоотведения, электроснабжения, благоустройства дворовых территорий, проведения работ по разработке проектной и рабочей документации, расселения домов и освобождения земельных участков для строительства, разработки инженерных изысканий, проектно-изыскательских работ, мероприятий по реализации мастер-плана - строительства и приобретения объектов недвижимого имущества, поставки и монтажа строений и сооружений - Министерство строительства и модернизации жилищно-коммунального комплекса Республики Бурятия;</w:t>
      </w:r>
      <w:r>
        <w:rPr>
          <w:rFonts w:ascii="Arial" w:hAnsi="Arial" w:cs="Arial"/>
          <w:color w:val="444444"/>
        </w:rPr>
        <w:br/>
      </w:r>
    </w:p>
    <w:p w14:paraId="7C5B6054"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88B820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94"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7B084F2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8D0D09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строительства, реконструкции, капитального ремонта объектов транспортного и дорожного хозяйства, включая инженерные изыскания и проектирование, обновления подвижного состава муниципальных пассажирских транспортных предприятий - Министерство по развитию транспорта, энергетики и дорожного хозяйства Республики Бурятия;</w:t>
      </w:r>
      <w:r>
        <w:rPr>
          <w:rFonts w:ascii="Arial" w:hAnsi="Arial" w:cs="Arial"/>
          <w:color w:val="444444"/>
        </w:rPr>
        <w:br/>
      </w:r>
    </w:p>
    <w:p w14:paraId="4DDE6FB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971ABC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95"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48D7F6B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0219DC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в части приобретения, капитального ремонта, оснащения муниципальных объектов образования - Министерство образования и науки Республики Бурятия;</w:t>
      </w:r>
      <w:r>
        <w:rPr>
          <w:rFonts w:ascii="Arial" w:hAnsi="Arial" w:cs="Arial"/>
          <w:color w:val="444444"/>
        </w:rPr>
        <w:br/>
      </w:r>
    </w:p>
    <w:p w14:paraId="44ADE0E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D9B1946"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приобретения, капитального ремонта, оснащения муниципальных объектов культуры - Министерство культуры Республики Бурятия;</w:t>
      </w:r>
      <w:r>
        <w:rPr>
          <w:rFonts w:ascii="Arial" w:hAnsi="Arial" w:cs="Arial"/>
          <w:color w:val="444444"/>
        </w:rPr>
        <w:br/>
      </w:r>
    </w:p>
    <w:p w14:paraId="22257437"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1E8170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приобретения, капитального ремонта, оснащения муниципальных объектов спорта и молодежи - Министерство спорта и молодежной политики Республики Бурятия;</w:t>
      </w:r>
      <w:r>
        <w:rPr>
          <w:rFonts w:ascii="Arial" w:hAnsi="Arial" w:cs="Arial"/>
          <w:color w:val="444444"/>
        </w:rPr>
        <w:br/>
      </w:r>
    </w:p>
    <w:p w14:paraId="0FC85877"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3F6767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приобретения, капитального ремонта, оснащения муниципальных санаторно-курортных учреждений - Министерство здравоохранения Республики Бурятия;</w:t>
      </w:r>
      <w:r>
        <w:rPr>
          <w:rFonts w:ascii="Arial" w:hAnsi="Arial" w:cs="Arial"/>
          <w:color w:val="444444"/>
        </w:rPr>
        <w:br/>
      </w:r>
    </w:p>
    <w:p w14:paraId="712AA324"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BC190F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в части благоустройства туристического маршрута (тропы), создания экотропы - Министерство туризма Республики Бурятия.</w:t>
      </w:r>
      <w:r>
        <w:rPr>
          <w:rFonts w:ascii="Arial" w:hAnsi="Arial" w:cs="Arial"/>
          <w:color w:val="444444"/>
        </w:rPr>
        <w:br/>
      </w:r>
    </w:p>
    <w:p w14:paraId="1BE33B5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768F3E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96" w:anchor="64U0IK" w:history="1">
        <w:r>
          <w:rPr>
            <w:rStyle w:val="ac"/>
            <w:rFonts w:ascii="Arial" w:eastAsiaTheme="majorEastAsia" w:hAnsi="Arial" w:cs="Arial"/>
            <w:color w:val="2C4B99"/>
          </w:rPr>
          <w:t>Постановлением Правительства Республики Бурятия от 11.03.2025 N 139</w:t>
        </w:r>
      </w:hyperlink>
      <w:r>
        <w:rPr>
          <w:rFonts w:ascii="Arial" w:hAnsi="Arial" w:cs="Arial"/>
          <w:color w:val="444444"/>
        </w:rPr>
        <w:t>)</w:t>
      </w:r>
      <w:r>
        <w:rPr>
          <w:rFonts w:ascii="Arial" w:hAnsi="Arial" w:cs="Arial"/>
          <w:color w:val="444444"/>
        </w:rPr>
        <w:br/>
      </w:r>
    </w:p>
    <w:p w14:paraId="10623A64"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366D4D6"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Средства предоставляемых субсидий имеют целевой характер.</w:t>
      </w:r>
      <w:r>
        <w:rPr>
          <w:rFonts w:ascii="Arial" w:hAnsi="Arial" w:cs="Arial"/>
          <w:color w:val="444444"/>
        </w:rPr>
        <w:br/>
      </w:r>
    </w:p>
    <w:p w14:paraId="3AFFECA9"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726DDD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Субсидии муниципальным образованиям из республиканского бюджета на софинансирование расходных обязательств муниципальных образований, возникающих при реализации мероприятий Плана, предоставляются при соблюдении следующих условий:</w:t>
      </w:r>
      <w:r>
        <w:rPr>
          <w:rFonts w:ascii="Arial" w:hAnsi="Arial" w:cs="Arial"/>
          <w:color w:val="444444"/>
        </w:rPr>
        <w:br/>
      </w:r>
    </w:p>
    <w:p w14:paraId="7919882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388199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наличие правовых актов муниципального образования, утверждающих перечень мероприятий, в целях софинансирования которых предоставляются субсидии;</w:t>
      </w:r>
      <w:r>
        <w:rPr>
          <w:rFonts w:ascii="Arial" w:hAnsi="Arial" w:cs="Arial"/>
          <w:color w:val="444444"/>
        </w:rPr>
        <w:br/>
      </w:r>
    </w:p>
    <w:p w14:paraId="774B0B06"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4F2DC7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заключение соглашения о предоставлении из республиканского бюджета субсидии муниципальному образованию,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r>
        <w:rPr>
          <w:rFonts w:ascii="Arial" w:hAnsi="Arial" w:cs="Arial"/>
          <w:color w:val="444444"/>
        </w:rPr>
        <w:br/>
      </w:r>
    </w:p>
    <w:p w14:paraId="4400A1A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746C7D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5. Условиями расходования субсидий являются:</w:t>
      </w:r>
      <w:r>
        <w:rPr>
          <w:rFonts w:ascii="Arial" w:hAnsi="Arial" w:cs="Arial"/>
          <w:color w:val="444444"/>
        </w:rPr>
        <w:br/>
      </w:r>
    </w:p>
    <w:p w14:paraId="216CFE6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D67E4CB"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а) соблюдение муниципальным образованием условий расходования, определенных федеральными законами, законами Республики Бурятия и (или) </w:t>
      </w:r>
      <w:r>
        <w:rPr>
          <w:rFonts w:ascii="Arial" w:hAnsi="Arial" w:cs="Arial"/>
          <w:color w:val="444444"/>
        </w:rPr>
        <w:lastRenderedPageBreak/>
        <w:t>нормативными правовыми актами Правительства Республики Бурятия;</w:t>
      </w:r>
      <w:r>
        <w:rPr>
          <w:rFonts w:ascii="Arial" w:hAnsi="Arial" w:cs="Arial"/>
          <w:color w:val="444444"/>
        </w:rPr>
        <w:br/>
      </w:r>
    </w:p>
    <w:p w14:paraId="45C12ED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F2FBC83"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б) обеспечение предусмотренных в местном бюджете бюджетных ассигнований на исполнение расходного обязательства муниципального образования, софинансирование которого предусмотрено из республиканского бюджета в объеме, предусмотренном в соглашении о предоставлении субсидии;</w:t>
      </w:r>
      <w:r>
        <w:rPr>
          <w:rFonts w:ascii="Arial" w:hAnsi="Arial" w:cs="Arial"/>
          <w:color w:val="444444"/>
        </w:rPr>
        <w:br/>
      </w:r>
    </w:p>
    <w:p w14:paraId="055FBA7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4814F0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централизация закупок товаров, работ, услуг путем осуществления определения поставщиков (подрядчиков, исполнителей) по муниципальным закупкам для муниципальных заказчиков, муниципальных бюджетных учреждений, финансовое обеспечение которых частично или полностью осуществляется за счет субсидий, Республиканским агентством по государственным закупкам на основании соглашений, за исключением закупок товаров, работ, услуг, доля финансирования которых за счет местного бюджета составляет 50% и более, а также за исключением следующих случаев:</w:t>
      </w:r>
      <w:r>
        <w:rPr>
          <w:rFonts w:ascii="Arial" w:hAnsi="Arial" w:cs="Arial"/>
          <w:color w:val="444444"/>
        </w:rPr>
        <w:br/>
      </w:r>
    </w:p>
    <w:p w14:paraId="2FC0C92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1F1DDA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закупки товаров, работ, услуг муниципальными заказчиками, муниципальными бюджетными учреждениями г. Улан-Удэ;</w:t>
      </w:r>
      <w:r>
        <w:rPr>
          <w:rFonts w:ascii="Arial" w:hAnsi="Arial" w:cs="Arial"/>
          <w:color w:val="444444"/>
        </w:rPr>
        <w:br/>
      </w:r>
    </w:p>
    <w:p w14:paraId="06D1D6A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B25270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закупки товаров, работ, услуг с начальной (максимальной) ценой контракта, не превышающей 20000,0 тыс. рублей;</w:t>
      </w:r>
      <w:r>
        <w:rPr>
          <w:rFonts w:ascii="Arial" w:hAnsi="Arial" w:cs="Arial"/>
          <w:color w:val="444444"/>
        </w:rPr>
        <w:br/>
      </w:r>
    </w:p>
    <w:p w14:paraId="1B57074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4BE9FBB"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закупки товаров, работ, услуг в соответствии со </w:t>
      </w:r>
      <w:hyperlink r:id="rId197" w:anchor="BOI0OT" w:history="1">
        <w:r>
          <w:rPr>
            <w:rStyle w:val="ac"/>
            <w:rFonts w:ascii="Arial" w:eastAsiaTheme="majorEastAsia" w:hAnsi="Arial" w:cs="Arial"/>
            <w:color w:val="2C4B99"/>
          </w:rPr>
          <w:t>статьей 93 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Pr>
          <w:rFonts w:ascii="Arial" w:hAnsi="Arial" w:cs="Arial"/>
          <w:color w:val="444444"/>
        </w:rPr>
        <w:t>;</w:t>
      </w:r>
      <w:r>
        <w:rPr>
          <w:rFonts w:ascii="Arial" w:hAnsi="Arial" w:cs="Arial"/>
          <w:color w:val="444444"/>
        </w:rPr>
        <w:br/>
      </w:r>
    </w:p>
    <w:p w14:paraId="5002B594"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2FCD74B"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закупки товаров, работ, услуг в соответствии с </w:t>
      </w:r>
      <w:hyperlink r:id="rId198" w:anchor="7D20K3" w:history="1">
        <w:r>
          <w:rPr>
            <w:rStyle w:val="ac"/>
            <w:rFonts w:ascii="Arial" w:eastAsiaTheme="majorEastAsia" w:hAnsi="Arial" w:cs="Arial"/>
            <w:color w:val="2C4B99"/>
          </w:rPr>
          <w:t>Федеральным законом от 18.07.2011 N 223-ФЗ "О закупках товаров, работ, услуг отдельными видами юридических лиц"</w:t>
        </w:r>
      </w:hyperlink>
      <w:r>
        <w:rPr>
          <w:rFonts w:ascii="Arial" w:hAnsi="Arial" w:cs="Arial"/>
          <w:color w:val="444444"/>
        </w:rPr>
        <w:t>;</w:t>
      </w:r>
      <w:r>
        <w:rPr>
          <w:rFonts w:ascii="Arial" w:hAnsi="Arial" w:cs="Arial"/>
          <w:color w:val="444444"/>
        </w:rPr>
        <w:br/>
      </w:r>
    </w:p>
    <w:p w14:paraId="08DC1AA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EF6902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предоставления субсидий юридическим лицам, индивидуальным предпринимателям, физическим лицам в соответствии с </w:t>
      </w:r>
      <w:hyperlink r:id="rId199" w:anchor="8OK0LL" w:history="1">
        <w:r>
          <w:rPr>
            <w:rStyle w:val="ac"/>
            <w:rFonts w:ascii="Arial" w:eastAsiaTheme="majorEastAsia" w:hAnsi="Arial" w:cs="Arial"/>
            <w:color w:val="2C4B99"/>
          </w:rPr>
          <w:t>статьями 78</w:t>
        </w:r>
      </w:hyperlink>
      <w:r>
        <w:rPr>
          <w:rFonts w:ascii="Arial" w:hAnsi="Arial" w:cs="Arial"/>
          <w:color w:val="444444"/>
        </w:rPr>
        <w:t> и </w:t>
      </w:r>
      <w:hyperlink r:id="rId200" w:anchor="BP60OU" w:history="1">
        <w:r>
          <w:rPr>
            <w:rStyle w:val="ac"/>
            <w:rFonts w:ascii="Arial" w:eastAsiaTheme="majorEastAsia" w:hAnsi="Arial" w:cs="Arial"/>
            <w:color w:val="2C4B99"/>
          </w:rPr>
          <w:t>78.1 Бюджетного кодекса Российской Федерации</w:t>
        </w:r>
      </w:hyperlink>
      <w:r>
        <w:rPr>
          <w:rFonts w:ascii="Arial" w:hAnsi="Arial" w:cs="Arial"/>
          <w:color w:val="444444"/>
        </w:rPr>
        <w:t>.</w:t>
      </w:r>
      <w:r>
        <w:rPr>
          <w:rFonts w:ascii="Arial" w:hAnsi="Arial" w:cs="Arial"/>
          <w:color w:val="444444"/>
        </w:rPr>
        <w:br/>
      </w:r>
    </w:p>
    <w:p w14:paraId="5404A65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16F5690"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 Распределение субсидии между муниципальными образованиями утверждается законом Республики Бурятия о республиканском бюджете на очередной финансовый год и плановый период.</w:t>
      </w:r>
      <w:r>
        <w:rPr>
          <w:rFonts w:ascii="Arial" w:hAnsi="Arial" w:cs="Arial"/>
          <w:color w:val="444444"/>
        </w:rPr>
        <w:br/>
      </w:r>
    </w:p>
    <w:p w14:paraId="3758BA2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1EAADA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Изменения в распределение объемов субсидии без внесения изменений в закон Республики Бурятия о республиканском бюджете на текущий финансовый год и плановый период могут быть внесены в случаях, установленных статьей 32.3 </w:t>
      </w:r>
      <w:hyperlink r:id="rId201" w:anchor="64U0IK" w:history="1">
        <w:r>
          <w:rPr>
            <w:rStyle w:val="ac"/>
            <w:rFonts w:ascii="Arial" w:eastAsiaTheme="majorEastAsia" w:hAnsi="Arial" w:cs="Arial"/>
            <w:color w:val="2C4B99"/>
          </w:rPr>
          <w:t xml:space="preserve">Закона Республики Бурятия от 03.07.2007 N 2359-III "О бюджетном процессе </w:t>
        </w:r>
        <w:r>
          <w:rPr>
            <w:rStyle w:val="ac"/>
            <w:rFonts w:ascii="Arial" w:eastAsiaTheme="majorEastAsia" w:hAnsi="Arial" w:cs="Arial"/>
            <w:color w:val="2C4B99"/>
          </w:rPr>
          <w:lastRenderedPageBreak/>
          <w:t>в Республике Бурятия"</w:t>
        </w:r>
      </w:hyperlink>
      <w:r>
        <w:rPr>
          <w:rFonts w:ascii="Arial" w:hAnsi="Arial" w:cs="Arial"/>
          <w:color w:val="444444"/>
        </w:rPr>
        <w:t>.</w:t>
      </w:r>
      <w:r>
        <w:rPr>
          <w:rFonts w:ascii="Arial" w:hAnsi="Arial" w:cs="Arial"/>
          <w:color w:val="444444"/>
        </w:rPr>
        <w:br/>
      </w:r>
    </w:p>
    <w:p w14:paraId="0314DC0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24AA64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После утверждения распределения субсидии бюджетам муниципальных образований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главный распорядитель бюджетных средств доводит до муниципального образования лимиты бюджетных обязательств.</w:t>
      </w:r>
      <w:r>
        <w:rPr>
          <w:rFonts w:ascii="Arial" w:hAnsi="Arial" w:cs="Arial"/>
          <w:color w:val="444444"/>
        </w:rPr>
        <w:br/>
      </w:r>
    </w:p>
    <w:p w14:paraId="14D9DD8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514EF9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 Соглашение о предоставлении субсидии должно содержать:</w:t>
      </w:r>
      <w:r>
        <w:rPr>
          <w:rFonts w:ascii="Arial" w:hAnsi="Arial" w:cs="Arial"/>
          <w:color w:val="444444"/>
        </w:rPr>
        <w:br/>
      </w:r>
    </w:p>
    <w:p w14:paraId="0F395D3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6BAA2A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 размер предоставляемой субсидии, порядок, условия и сроки ее перечисления в местный бюджет, а также обязательства муниципального образования в Республике Бурятия по исполнению расходных обязательств, в целях софинансирования которых предоставляется субсидия, объем бюджетных ассигнований из местного бюджета на исполнение соответствующих расходных обязательств;</w:t>
      </w:r>
      <w:r>
        <w:rPr>
          <w:rFonts w:ascii="Arial" w:hAnsi="Arial" w:cs="Arial"/>
          <w:color w:val="444444"/>
        </w:rPr>
        <w:br/>
      </w:r>
    </w:p>
    <w:p w14:paraId="60FEFB6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0FF2EE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"а" в ред. </w:t>
      </w:r>
      <w:hyperlink r:id="rId202"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48B72C4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629BFB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б) 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предусмотренных в местном бюджете, в целях софинансирования которого предоставляется субсидия.</w:t>
      </w:r>
      <w:r>
        <w:rPr>
          <w:rFonts w:ascii="Arial" w:hAnsi="Arial" w:cs="Arial"/>
          <w:color w:val="444444"/>
        </w:rPr>
        <w:br/>
      </w:r>
    </w:p>
    <w:p w14:paraId="7AAD6E61"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A706C55"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Уровень софинансирования из республиканского бюджета, установленный в соглашении, определяется с учетом условия, предусмотренного в пункте 9 настоящего Порядка, и не должен превышать предельный уровень софинансирования из республиканского бюджета, определенный в соответствии с </w:t>
      </w:r>
      <w:hyperlink r:id="rId203" w:anchor="64U0IK" w:history="1">
        <w:r>
          <w:rPr>
            <w:rStyle w:val="ac"/>
            <w:rFonts w:ascii="Arial" w:eastAsiaTheme="majorEastAsia" w:hAnsi="Arial" w:cs="Arial"/>
            <w:color w:val="2C4B99"/>
          </w:rPr>
          <w:t>постановлением Правительства Республики Бурятия от 28.12.2018 N 767 "Об утверждении Правил разработки нормативных правовых актов Правительства Республики Бурятия по формированию, предоставлению и распределению субсидий из республиканского бюджета местным бюджетам, а также порядка определения и установления предельного уровня софинансирования из республиканского бюджета (в процентах) объема расходного обязательства муниципального образования в Республике Бурятия"</w:t>
        </w:r>
      </w:hyperlink>
      <w:r>
        <w:rPr>
          <w:rFonts w:ascii="Arial" w:hAnsi="Arial" w:cs="Arial"/>
          <w:color w:val="444444"/>
        </w:rPr>
        <w:t> (за исключением случая софинансирования расходного обязательства муниципального образования за счет межбюджетных трансфертов из федерального бюджета, безвозмездных поступлений от юридических лиц);</w:t>
      </w:r>
      <w:r>
        <w:rPr>
          <w:rFonts w:ascii="Arial" w:hAnsi="Arial" w:cs="Arial"/>
          <w:color w:val="444444"/>
        </w:rPr>
        <w:br/>
      </w:r>
    </w:p>
    <w:p w14:paraId="75F8E4B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86A8F7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значения результатов использования субсидии и обязательства муниципального образования в Республике Бурятия по их достижению;</w:t>
      </w:r>
      <w:r>
        <w:rPr>
          <w:rFonts w:ascii="Arial" w:hAnsi="Arial" w:cs="Arial"/>
          <w:color w:val="444444"/>
        </w:rPr>
        <w:br/>
      </w:r>
    </w:p>
    <w:p w14:paraId="5B0F1D4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DE2099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w:t>
      </w:r>
      <w:proofErr w:type="spellStart"/>
      <w:r>
        <w:rPr>
          <w:rFonts w:ascii="Arial" w:hAnsi="Arial" w:cs="Arial"/>
          <w:color w:val="444444"/>
        </w:rPr>
        <w:t>пп</w:t>
      </w:r>
      <w:proofErr w:type="spellEnd"/>
      <w:r>
        <w:rPr>
          <w:rFonts w:ascii="Arial" w:hAnsi="Arial" w:cs="Arial"/>
          <w:color w:val="444444"/>
        </w:rPr>
        <w:t>. "в" в ред. </w:t>
      </w:r>
      <w:hyperlink r:id="rId204"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13971B4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6FD8360"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г) перечень мероприятий (объектов) Плана;</w:t>
      </w:r>
      <w:r>
        <w:rPr>
          <w:rFonts w:ascii="Arial" w:hAnsi="Arial" w:cs="Arial"/>
          <w:color w:val="444444"/>
        </w:rPr>
        <w:br/>
      </w:r>
    </w:p>
    <w:p w14:paraId="66A5CFE4"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2254BC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адресов (при наличии), а также обязательства муниципального образования в Республике Бурятия по обеспечению соблюдения сроков достижения контрольных точек, утвержденных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(далее - контрольные точки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r>
        <w:rPr>
          <w:rFonts w:ascii="Arial" w:hAnsi="Arial" w:cs="Arial"/>
          <w:color w:val="444444"/>
        </w:rPr>
        <w:br/>
      </w:r>
    </w:p>
    <w:p w14:paraId="6BD7CA2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0725BD6"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"д" в ред. </w:t>
      </w:r>
      <w:hyperlink r:id="rId205"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4E39F749"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0D07D7E"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е) обязательства муниципального образования по согласованию с соответствующими субъектами бюджетного планирования муниципальных программ, софинансируемых за счет средств республиканского бюджета, и внесение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предоставляются субсидии;</w:t>
      </w:r>
      <w:r>
        <w:rPr>
          <w:rFonts w:ascii="Arial" w:hAnsi="Arial" w:cs="Arial"/>
          <w:color w:val="444444"/>
        </w:rPr>
        <w:br/>
      </w:r>
    </w:p>
    <w:p w14:paraId="796B19AB"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CC4BF9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ж) реквизиты правового акта муниципального образования, устанавливающего расходное обязательство муниципального образования, в целях софинансирования которого предоставляется субсидия;</w:t>
      </w:r>
      <w:r>
        <w:rPr>
          <w:rFonts w:ascii="Arial" w:hAnsi="Arial" w:cs="Arial"/>
          <w:color w:val="444444"/>
        </w:rPr>
        <w:br/>
      </w:r>
    </w:p>
    <w:p w14:paraId="42F6D11B"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1C0DD1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 сроки и порядок представления отчетности об осуществлении расходов, в целях софинансирования которых предоставляется субсидия, а также о достижении значений результатов использования субсидии;</w:t>
      </w:r>
      <w:r>
        <w:rPr>
          <w:rFonts w:ascii="Arial" w:hAnsi="Arial" w:cs="Arial"/>
          <w:color w:val="444444"/>
        </w:rPr>
        <w:br/>
      </w:r>
    </w:p>
    <w:p w14:paraId="2EED8A0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9D3FE0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206"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04C4950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496028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 указание органа местного самоуправления в Республике Бурятия, на который возлагаются функции по исполнению (координации исполнения) соглашения со стороны муниципального образования и представлению отчетности;</w:t>
      </w:r>
      <w:r>
        <w:rPr>
          <w:rFonts w:ascii="Arial" w:hAnsi="Arial" w:cs="Arial"/>
          <w:color w:val="444444"/>
        </w:rPr>
        <w:br/>
      </w:r>
    </w:p>
    <w:p w14:paraId="09EB34A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F50CFEE"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 порядок осуществления контроля за выполнением муниципальным образованием обязательств, предусмотренных соглашением;</w:t>
      </w:r>
      <w:r>
        <w:rPr>
          <w:rFonts w:ascii="Arial" w:hAnsi="Arial" w:cs="Arial"/>
          <w:color w:val="444444"/>
        </w:rPr>
        <w:br/>
      </w:r>
    </w:p>
    <w:p w14:paraId="7A45935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A3214B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 обязательства муниципального образования по возврату средств в республиканский бюджет в соответствии с пунктами 12, 13 и 14 настоящего Порядка;</w:t>
      </w:r>
      <w:r>
        <w:rPr>
          <w:rFonts w:ascii="Arial" w:hAnsi="Arial" w:cs="Arial"/>
          <w:color w:val="444444"/>
        </w:rPr>
        <w:br/>
      </w:r>
    </w:p>
    <w:p w14:paraId="4E51C5F6"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2245685"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 ответственность сторон за нарушение условий соглашения;</w:t>
      </w:r>
      <w:r>
        <w:rPr>
          <w:rFonts w:ascii="Arial" w:hAnsi="Arial" w:cs="Arial"/>
          <w:color w:val="444444"/>
        </w:rPr>
        <w:br/>
      </w:r>
    </w:p>
    <w:p w14:paraId="3717F23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CB4609B"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 применение мер ответственности к муниципальным образованиям за недостижение результатов использования субсидии, а также за несоблюдение сроков достижения контрольных точек строительства объектов муниципальной собственности;</w:t>
      </w:r>
      <w:r>
        <w:rPr>
          <w:rFonts w:ascii="Arial" w:hAnsi="Arial" w:cs="Arial"/>
          <w:color w:val="444444"/>
        </w:rPr>
        <w:br/>
      </w:r>
    </w:p>
    <w:p w14:paraId="1EEAE35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421447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"н" в ред. </w:t>
      </w:r>
      <w:hyperlink r:id="rId207"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7B4BA53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00D82E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 условие о вступлении в силу соглашения;</w:t>
      </w:r>
      <w:r>
        <w:rPr>
          <w:rFonts w:ascii="Arial" w:hAnsi="Arial" w:cs="Arial"/>
          <w:color w:val="444444"/>
        </w:rPr>
        <w:br/>
      </w:r>
    </w:p>
    <w:p w14:paraId="41647911"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685592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обязательство муниципального образования в Республике Бурятия обеспечить представление информации о фактическом достижении контрольных точек строительства, мероприятий Плана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технического перевооружения) объектов капитального строительства и (или) приобретение объектов недвижимого имущества, мероприятий Плана.</w:t>
      </w:r>
      <w:r>
        <w:rPr>
          <w:rFonts w:ascii="Arial" w:hAnsi="Arial" w:cs="Arial"/>
          <w:color w:val="444444"/>
        </w:rPr>
        <w:br/>
      </w:r>
    </w:p>
    <w:p w14:paraId="04B99D5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FD69FB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"п" введен </w:t>
      </w:r>
      <w:hyperlink r:id="rId208" w:anchor="64U0IK" w:history="1">
        <w:r>
          <w:rPr>
            <w:rStyle w:val="ac"/>
            <w:rFonts w:ascii="Arial" w:eastAsiaTheme="majorEastAsia" w:hAnsi="Arial" w:cs="Arial"/>
            <w:color w:val="2C4B99"/>
          </w:rPr>
          <w:t>Постановлением Правительства Республики Бурятия от 10.02.2026 N 63</w:t>
        </w:r>
      </w:hyperlink>
      <w:r>
        <w:rPr>
          <w:rFonts w:ascii="Arial" w:hAnsi="Arial" w:cs="Arial"/>
          <w:color w:val="444444"/>
        </w:rPr>
        <w:t>)</w:t>
      </w:r>
      <w:r>
        <w:rPr>
          <w:rFonts w:ascii="Arial" w:hAnsi="Arial" w:cs="Arial"/>
          <w:color w:val="444444"/>
        </w:rPr>
        <w:br/>
      </w:r>
    </w:p>
    <w:p w14:paraId="47BB4D9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79D30B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 Соглашение и дополнительные соглашения к соглашению, предусматривающие внесение в него изменений и его расторжение, источником финансового обеспечения которых являются в том числе средства федерального бюджета,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утвержденными Министерством финансов Российской Федерации.</w:t>
      </w:r>
      <w:r>
        <w:rPr>
          <w:rFonts w:ascii="Arial" w:hAnsi="Arial" w:cs="Arial"/>
          <w:color w:val="444444"/>
        </w:rPr>
        <w:br/>
      </w:r>
    </w:p>
    <w:p w14:paraId="64639F0B"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CD967D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209" w:anchor="64U0IK" w:history="1">
        <w:r>
          <w:rPr>
            <w:rStyle w:val="ac"/>
            <w:rFonts w:ascii="Arial" w:eastAsiaTheme="majorEastAsia" w:hAnsi="Arial" w:cs="Arial"/>
            <w:color w:val="2C4B99"/>
          </w:rPr>
          <w:t>Постановления Правительства Республики Бурятия от 17.09.2025 N 552</w:t>
        </w:r>
      </w:hyperlink>
      <w:r>
        <w:rPr>
          <w:rFonts w:ascii="Arial" w:hAnsi="Arial" w:cs="Arial"/>
          <w:color w:val="444444"/>
        </w:rPr>
        <w:t>)</w:t>
      </w:r>
      <w:r>
        <w:rPr>
          <w:rFonts w:ascii="Arial" w:hAnsi="Arial" w:cs="Arial"/>
          <w:color w:val="444444"/>
        </w:rPr>
        <w:br/>
      </w:r>
    </w:p>
    <w:p w14:paraId="1B71DD8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A4C5AE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 соглашению о предоставлении субсидий на софинансирование строительства (реконструкции, технического перевооружения) объектов капитального строительства и (или) приобретения объектов недвижимого имущества прилагается перечень контрольных точек строительства, предусматривающий сроки их достижения, составленный по форме согласно приложению N 3 к </w:t>
      </w:r>
      <w:hyperlink r:id="rId210" w:anchor="64U0IK" w:history="1">
        <w:r>
          <w:rPr>
            <w:rStyle w:val="ac"/>
            <w:rFonts w:ascii="Arial" w:eastAsiaTheme="majorEastAsia" w:hAnsi="Arial" w:cs="Arial"/>
            <w:color w:val="2C4B99"/>
          </w:rPr>
          <w:t>Правилам разработки нормативных правовых актов Правительства Республики Бурятия по формированию, предоставлению и распределению субсидий из республиканского бюджета местным бюджетам</w:t>
        </w:r>
      </w:hyperlink>
      <w:r>
        <w:rPr>
          <w:rFonts w:ascii="Arial" w:hAnsi="Arial" w:cs="Arial"/>
          <w:color w:val="444444"/>
        </w:rPr>
        <w:t>, утвержденным </w:t>
      </w:r>
      <w:hyperlink r:id="rId211" w:anchor="64U0IK" w:history="1">
        <w:r>
          <w:rPr>
            <w:rStyle w:val="ac"/>
            <w:rFonts w:ascii="Arial" w:eastAsiaTheme="majorEastAsia" w:hAnsi="Arial" w:cs="Arial"/>
            <w:color w:val="2C4B99"/>
          </w:rPr>
          <w:t>постановлением Правительства Республики Бурятия от 28.12.2018 N 767</w:t>
        </w:r>
      </w:hyperlink>
      <w:r>
        <w:rPr>
          <w:rFonts w:ascii="Arial" w:hAnsi="Arial" w:cs="Arial"/>
          <w:color w:val="444444"/>
        </w:rPr>
        <w:t>, и обязательства муниципального образования по обеспечению соблюдения сроков достижения контрольных точек, утвержденных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(далее - контрольные точки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r>
        <w:rPr>
          <w:rFonts w:ascii="Arial" w:hAnsi="Arial" w:cs="Arial"/>
          <w:color w:val="444444"/>
        </w:rPr>
        <w:br/>
      </w:r>
    </w:p>
    <w:p w14:paraId="5E477DF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7B791D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212" w:anchor="64U0IK" w:history="1">
        <w:r>
          <w:rPr>
            <w:rStyle w:val="ac"/>
            <w:rFonts w:ascii="Arial" w:eastAsiaTheme="majorEastAsia" w:hAnsi="Arial" w:cs="Arial"/>
            <w:color w:val="2C4B99"/>
          </w:rPr>
          <w:t>Постановлением Правительства Республики Бурятия от 10.02.2026 N 63</w:t>
        </w:r>
      </w:hyperlink>
      <w:r>
        <w:rPr>
          <w:rFonts w:ascii="Arial" w:hAnsi="Arial" w:cs="Arial"/>
          <w:color w:val="444444"/>
        </w:rPr>
        <w:t>)</w:t>
      </w:r>
    </w:p>
    <w:p w14:paraId="42910E56"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софинансирования из федерального бюджета расходного обязательства Республики Бурятия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соглашение должно соответствовать требованиям, установленным </w:t>
      </w:r>
      <w:hyperlink r:id="rId213" w:anchor="65A0IQ" w:history="1">
        <w:r>
          <w:rPr>
            <w:rStyle w:val="ac"/>
            <w:rFonts w:ascii="Arial" w:eastAsiaTheme="majorEastAsia" w:hAnsi="Arial" w:cs="Arial"/>
            <w:color w:val="2C4B99"/>
          </w:rPr>
          <w:t>Правилами формирования, предоставления и распределения субсидий из федерального бюджета бюджетам субъектов Российской Федерации</w:t>
        </w:r>
      </w:hyperlink>
      <w:r>
        <w:rPr>
          <w:rFonts w:ascii="Arial" w:hAnsi="Arial" w:cs="Arial"/>
          <w:color w:val="444444"/>
        </w:rPr>
        <w:t>, утвержденными </w:t>
      </w:r>
      <w:hyperlink r:id="rId214" w:anchor="7D20K3" w:history="1">
        <w:r>
          <w:rPr>
            <w:rStyle w:val="ac"/>
            <w:rFonts w:ascii="Arial" w:eastAsiaTheme="majorEastAsia" w:hAnsi="Arial" w:cs="Arial"/>
            <w:color w:val="2C4B99"/>
          </w:rPr>
          <w:t>постановлением Правительства Российской Федерации от 30.09.2014 N 999</w:t>
        </w:r>
      </w:hyperlink>
      <w:r>
        <w:rPr>
          <w:rFonts w:ascii="Arial" w:hAnsi="Arial" w:cs="Arial"/>
          <w:color w:val="444444"/>
        </w:rPr>
        <w:t>.</w:t>
      </w:r>
      <w:r>
        <w:rPr>
          <w:rFonts w:ascii="Arial" w:hAnsi="Arial" w:cs="Arial"/>
          <w:color w:val="444444"/>
        </w:rPr>
        <w:br/>
      </w:r>
    </w:p>
    <w:p w14:paraId="51DFCEF6"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213856B"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215" w:anchor="64U0IK" w:history="1">
        <w:r>
          <w:rPr>
            <w:rStyle w:val="ac"/>
            <w:rFonts w:ascii="Arial" w:eastAsiaTheme="majorEastAsia" w:hAnsi="Arial" w:cs="Arial"/>
            <w:color w:val="2C4B99"/>
          </w:rPr>
          <w:t>Постановлением Правительства Республики Бурятия от 10.02.2026 N 63</w:t>
        </w:r>
      </w:hyperlink>
      <w:r>
        <w:rPr>
          <w:rFonts w:ascii="Arial" w:hAnsi="Arial" w:cs="Arial"/>
          <w:color w:val="444444"/>
        </w:rPr>
        <w:t>)</w:t>
      </w:r>
      <w:r>
        <w:rPr>
          <w:rFonts w:ascii="Arial" w:hAnsi="Arial" w:cs="Arial"/>
          <w:color w:val="444444"/>
        </w:rPr>
        <w:br/>
      </w:r>
    </w:p>
    <w:p w14:paraId="11F20961"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D5E87D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Соглашение и дополнительные соглашения к соглашению, предусматривающие внесение в него изменений и его расторжение, источником финансового обеспечения которых являются средства республиканского бюджета, заключаются в соответствии с типовыми формами, утвержденными Министерством финансов Республики Бурятия.</w:t>
      </w:r>
      <w:r>
        <w:rPr>
          <w:rFonts w:ascii="Arial" w:hAnsi="Arial" w:cs="Arial"/>
          <w:color w:val="444444"/>
        </w:rPr>
        <w:br/>
      </w:r>
    </w:p>
    <w:p w14:paraId="7E8ED08B"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7E36B9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(абзац введен </w:t>
      </w:r>
      <w:hyperlink r:id="rId216" w:anchor="64U0IK" w:history="1">
        <w:r>
          <w:rPr>
            <w:rStyle w:val="ac"/>
            <w:rFonts w:ascii="Arial" w:eastAsiaTheme="majorEastAsia" w:hAnsi="Arial" w:cs="Arial"/>
            <w:color w:val="2C4B99"/>
          </w:rPr>
          <w:t>Постановлением Правительства Республики Бурятия от 17.09.2025 N 552</w:t>
        </w:r>
      </w:hyperlink>
      <w:r>
        <w:rPr>
          <w:rFonts w:ascii="Arial" w:hAnsi="Arial" w:cs="Arial"/>
          <w:color w:val="444444"/>
        </w:rPr>
        <w:t>)</w:t>
      </w:r>
      <w:r>
        <w:rPr>
          <w:rFonts w:ascii="Arial" w:hAnsi="Arial" w:cs="Arial"/>
          <w:color w:val="444444"/>
        </w:rPr>
        <w:br/>
      </w:r>
    </w:p>
    <w:p w14:paraId="7AA36CD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A94B23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Заключение соглашения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Республики Бурятия о внесении изменений в закон Республики Бурятия о республиканском бюджете, которые заключаются не позднее 30 дней после дня вступления в силу указанного закона.</w:t>
      </w:r>
      <w:r>
        <w:rPr>
          <w:rFonts w:ascii="Arial" w:hAnsi="Arial" w:cs="Arial"/>
          <w:color w:val="444444"/>
        </w:rPr>
        <w:br/>
      </w:r>
    </w:p>
    <w:p w14:paraId="658647C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B7CFFB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внесения изменений (дополнений) в законы и иные нормативные правовые акты, предусматривающие уточнение в соответствующем финансовом году объемов бюджетных ассигнований на предоставление субсидии, сроков исполнения мероприятий, в соглашение вносятся соответствующие изменения.</w:t>
      </w:r>
      <w:r>
        <w:rPr>
          <w:rFonts w:ascii="Arial" w:hAnsi="Arial" w:cs="Arial"/>
          <w:color w:val="444444"/>
        </w:rPr>
        <w:br/>
      </w:r>
    </w:p>
    <w:p w14:paraId="356B594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24C3F5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Основанием для внесения изменений в соглашение также является уменьшение цены контракта по результатам торгов на право его заключения.</w:t>
      </w:r>
      <w:r>
        <w:rPr>
          <w:rFonts w:ascii="Arial" w:hAnsi="Arial" w:cs="Arial"/>
          <w:color w:val="444444"/>
        </w:rPr>
        <w:br/>
      </w:r>
    </w:p>
    <w:p w14:paraId="722620C6"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BC4530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государственных программ Республики Бурятия, ведомственных целевых программ, индикативного плана Правительства Республики Бурятия, а также в случае существенного (более чем на 20 процентов) сокращения размера субсидии.</w:t>
      </w:r>
      <w:r>
        <w:rPr>
          <w:rFonts w:ascii="Arial" w:hAnsi="Arial" w:cs="Arial"/>
          <w:color w:val="444444"/>
        </w:rPr>
        <w:br/>
      </w:r>
    </w:p>
    <w:p w14:paraId="75B1FA3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7D85B6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8.1. Направление экономии, образовавшейся по результатам заключения муниципальных контрактов на закупку товаров, работ и услуг для обеспечения муниципальных нужд, источником обеспечения которой являются субсидии из республиканского бюджета бюджету муниципального образования в Республике Бурятия,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осуществляется в соответствии с </w:t>
      </w:r>
      <w:hyperlink r:id="rId217" w:anchor="64U0IK" w:history="1">
        <w:r>
          <w:rPr>
            <w:rStyle w:val="ac"/>
            <w:rFonts w:ascii="Arial" w:eastAsiaTheme="majorEastAsia" w:hAnsi="Arial" w:cs="Arial"/>
            <w:color w:val="2C4B99"/>
          </w:rPr>
          <w:t>Порядком направления экономии, образовавшейся по результатам заключения муниципальных контрактов на закупку товаров, работ и услуг для обеспечения муниципальных нужд, источником обеспечения которой являются межбюджетные трансферты из республиканского бюджета бюджету муниципального образования в Республике Бурятия,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hyperlink>
      <w:r>
        <w:rPr>
          <w:rFonts w:ascii="Arial" w:hAnsi="Arial" w:cs="Arial"/>
          <w:color w:val="444444"/>
        </w:rPr>
        <w:t>, утвержденным </w:t>
      </w:r>
      <w:hyperlink r:id="rId218" w:anchor="64U0IK" w:history="1">
        <w:r>
          <w:rPr>
            <w:rStyle w:val="ac"/>
            <w:rFonts w:ascii="Arial" w:eastAsiaTheme="majorEastAsia" w:hAnsi="Arial" w:cs="Arial"/>
            <w:color w:val="2C4B99"/>
          </w:rPr>
          <w:t xml:space="preserve">постановлением Правительства Республики Бурятия от 06.08.2025 </w:t>
        </w:r>
        <w:r>
          <w:rPr>
            <w:rStyle w:val="ac"/>
            <w:rFonts w:ascii="Arial" w:eastAsiaTheme="majorEastAsia" w:hAnsi="Arial" w:cs="Arial"/>
            <w:color w:val="2C4B99"/>
          </w:rPr>
          <w:lastRenderedPageBreak/>
          <w:t>N 466</w:t>
        </w:r>
      </w:hyperlink>
      <w:r>
        <w:rPr>
          <w:rFonts w:ascii="Arial" w:hAnsi="Arial" w:cs="Arial"/>
          <w:color w:val="444444"/>
        </w:rPr>
        <w:t>.</w:t>
      </w:r>
      <w:r>
        <w:rPr>
          <w:rFonts w:ascii="Arial" w:hAnsi="Arial" w:cs="Arial"/>
          <w:color w:val="444444"/>
        </w:rPr>
        <w:br/>
      </w:r>
    </w:p>
    <w:p w14:paraId="523684F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0979A5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8.1 введен </w:t>
      </w:r>
      <w:hyperlink r:id="rId219" w:anchor="64U0IK" w:history="1">
        <w:r>
          <w:rPr>
            <w:rStyle w:val="ac"/>
            <w:rFonts w:ascii="Arial" w:eastAsiaTheme="majorEastAsia" w:hAnsi="Arial" w:cs="Arial"/>
            <w:color w:val="2C4B99"/>
          </w:rPr>
          <w:t>Постановлением Правительства Республики Бурятия от 10.02.2026 N 63</w:t>
        </w:r>
      </w:hyperlink>
      <w:r>
        <w:rPr>
          <w:rFonts w:ascii="Arial" w:hAnsi="Arial" w:cs="Arial"/>
          <w:color w:val="444444"/>
        </w:rPr>
        <w:t>)</w:t>
      </w:r>
      <w:r>
        <w:rPr>
          <w:rFonts w:ascii="Arial" w:hAnsi="Arial" w:cs="Arial"/>
          <w:color w:val="444444"/>
        </w:rPr>
        <w:br/>
      </w:r>
    </w:p>
    <w:p w14:paraId="23091F07"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FF8091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9. При софинансировании мероприятий Плана из федерального бюджета уровень софинансирования указанных мероприятий из местного бюджета составляет не менее 0,1 процента от совокупного объема софинансирования за счет средств местного и республиканского бюджетов.</w:t>
      </w:r>
      <w:r>
        <w:rPr>
          <w:rFonts w:ascii="Arial" w:hAnsi="Arial" w:cs="Arial"/>
          <w:color w:val="444444"/>
        </w:rPr>
        <w:br/>
      </w:r>
    </w:p>
    <w:p w14:paraId="59817E0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7CC1DF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10. Перечисление субсидий осуществляется в установленном порядке на счета, открытые в Управлении Федерального казначейства по Республике Бурятия для учета операций со средствами местных бюджетов.</w:t>
      </w:r>
      <w:r>
        <w:rPr>
          <w:rFonts w:ascii="Arial" w:hAnsi="Arial" w:cs="Arial"/>
          <w:color w:val="444444"/>
        </w:rPr>
        <w:br/>
      </w:r>
    </w:p>
    <w:p w14:paraId="4CA5931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709EDA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11. Результатами использования субсидии являются: введение в эксплуатацию объектов капитального строительства (приобретение объектов недвижимого имущества), реализация мероприятий Плана (в части мероприятий, источником финансового обеспечения которых являются средства консолидированной субсидии).</w:t>
      </w:r>
      <w:r>
        <w:rPr>
          <w:rFonts w:ascii="Arial" w:hAnsi="Arial" w:cs="Arial"/>
          <w:color w:val="444444"/>
        </w:rPr>
        <w:br/>
      </w:r>
    </w:p>
    <w:p w14:paraId="22EF980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CA9303E"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220"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61ACAE96"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8B2983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Министерство экономики Республики Бурятия совместно с главными распорядителями средств республиканского бюджета осуществляет мониторинг предоставления субсидий в целях безусловного достижения установленных в соглашении показателей результативности, эффективности использования средств республиканского бюджета, а также соблюдения графиков выполнения мероприятий.</w:t>
      </w:r>
      <w:r>
        <w:rPr>
          <w:rFonts w:ascii="Arial" w:hAnsi="Arial" w:cs="Arial"/>
          <w:color w:val="444444"/>
        </w:rPr>
        <w:br/>
      </w:r>
    </w:p>
    <w:p w14:paraId="368578A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9717063"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Мониторинг осуществляется путем представления отчетов:</w:t>
      </w:r>
      <w:r>
        <w:rPr>
          <w:rFonts w:ascii="Arial" w:hAnsi="Arial" w:cs="Arial"/>
          <w:color w:val="444444"/>
        </w:rPr>
        <w:br/>
      </w:r>
    </w:p>
    <w:p w14:paraId="4FF14CC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71B145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каждый 1-й день недели муниципальные образования представляют главному распорядителю бюджетных средств отчет о ходе реализации мероприятий Плана по форме, утвержденной Министерством Российской Федерации по развитию Дальнего Востока и Арктики (далее - Минвостокразвития России);</w:t>
      </w:r>
      <w:r>
        <w:rPr>
          <w:rFonts w:ascii="Arial" w:hAnsi="Arial" w:cs="Arial"/>
          <w:color w:val="444444"/>
        </w:rPr>
        <w:br/>
      </w:r>
    </w:p>
    <w:p w14:paraId="64E8CB6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1CF773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каждый 4-й день недели муниципальные образования представляют главному распорядителю бюджетных средств отчет о кассовом исполнении мероприятий Плана по форме, утвержденной Минвостокразвития России;</w:t>
      </w:r>
      <w:r>
        <w:rPr>
          <w:rFonts w:ascii="Arial" w:hAnsi="Arial" w:cs="Arial"/>
          <w:color w:val="444444"/>
        </w:rPr>
        <w:br/>
      </w:r>
    </w:p>
    <w:p w14:paraId="1F1C9807"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700F65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ежемесячно до 5 числа каждого календарного месяца муниципальные образования представляют главному распорядителю бюджетных средств отчет о реализации графиков реализации мероприятий за подписью главы муниципального образования (уполномоченного им лица) в формате </w:t>
      </w:r>
      <w:proofErr w:type="spellStart"/>
      <w:r>
        <w:rPr>
          <w:rFonts w:ascii="Arial" w:hAnsi="Arial" w:cs="Arial"/>
          <w:color w:val="444444"/>
        </w:rPr>
        <w:t>pdf</w:t>
      </w:r>
      <w:proofErr w:type="spellEnd"/>
      <w:r>
        <w:rPr>
          <w:rFonts w:ascii="Arial" w:hAnsi="Arial" w:cs="Arial"/>
          <w:color w:val="444444"/>
        </w:rPr>
        <w:t>.</w:t>
      </w:r>
      <w:r>
        <w:rPr>
          <w:rFonts w:ascii="Arial" w:hAnsi="Arial" w:cs="Arial"/>
          <w:color w:val="444444"/>
        </w:rPr>
        <w:br/>
      </w:r>
    </w:p>
    <w:p w14:paraId="6AF86C5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760E03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Главные распорядители средств республиканского бюджета составляют сводные отчеты в соответствии с </w:t>
      </w:r>
      <w:hyperlink r:id="rId221" w:anchor="64U0IK" w:history="1">
        <w:r>
          <w:rPr>
            <w:rStyle w:val="ac"/>
            <w:rFonts w:ascii="Arial" w:eastAsiaTheme="majorEastAsia" w:hAnsi="Arial" w:cs="Arial"/>
            <w:color w:val="2C4B99"/>
          </w:rPr>
          <w:t>распоряжением Правительства Республики Бурятия от 16.04.2020 N 194-р</w:t>
        </w:r>
      </w:hyperlink>
      <w:r>
        <w:rPr>
          <w:rFonts w:ascii="Arial" w:hAnsi="Arial" w:cs="Arial"/>
          <w:color w:val="444444"/>
        </w:rPr>
        <w:t>.</w:t>
      </w:r>
      <w:r>
        <w:rPr>
          <w:rFonts w:ascii="Arial" w:hAnsi="Arial" w:cs="Arial"/>
          <w:color w:val="444444"/>
        </w:rPr>
        <w:br/>
      </w:r>
    </w:p>
    <w:p w14:paraId="3A86175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5392B8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12. В случае, если муниципальным образованием по состоянию на 31 декабря отчетного финансового года предоставления субсидии допущены нарушения обязательств, предусмотренных соглашением в соответствии с подпунктом "в" пункта 7 настоящего Порядка, и в срок до первой даты представления отчетности о достижении значений результатов использования субсидии в соответствии с соглашением с Минвостокразвития России в году, следующем за годом предоставления субсидии, указанные нарушения не устранены, объем средств, подлежащий возврату из местного бюджета в республиканский бюджет в срок до 1 июня года, следующего за годом предоставления субсидии (</w:t>
      </w:r>
      <w:proofErr w:type="spellStart"/>
      <w:r>
        <w:rPr>
          <w:rFonts w:ascii="Arial" w:hAnsi="Arial" w:cs="Arial"/>
          <w:color w:val="444444"/>
        </w:rPr>
        <w:t>Vвозврата</w:t>
      </w:r>
      <w:proofErr w:type="spellEnd"/>
      <w:r>
        <w:rPr>
          <w:rFonts w:ascii="Arial" w:hAnsi="Arial" w:cs="Arial"/>
          <w:color w:val="444444"/>
        </w:rPr>
        <w:t>), рассчитывается по формуле:</w:t>
      </w:r>
      <w:r>
        <w:rPr>
          <w:rFonts w:ascii="Arial" w:hAnsi="Arial" w:cs="Arial"/>
          <w:color w:val="444444"/>
        </w:rPr>
        <w:br/>
      </w:r>
    </w:p>
    <w:p w14:paraId="3D47E795" w14:textId="77777777" w:rsidR="00FB178E" w:rsidRDefault="00FB178E" w:rsidP="00FB178E">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br/>
        <w:t>(</w:t>
      </w:r>
      <w:proofErr w:type="spellStart"/>
      <w:r>
        <w:rPr>
          <w:rFonts w:ascii="Arial" w:hAnsi="Arial" w:cs="Arial"/>
          <w:color w:val="444444"/>
        </w:rPr>
        <w:t>Vвозврата</w:t>
      </w:r>
      <w:proofErr w:type="spellEnd"/>
      <w:r>
        <w:rPr>
          <w:rFonts w:ascii="Arial" w:hAnsi="Arial" w:cs="Arial"/>
          <w:color w:val="444444"/>
        </w:rPr>
        <w:t>) = (</w:t>
      </w:r>
      <w:proofErr w:type="spellStart"/>
      <w:r>
        <w:rPr>
          <w:rFonts w:ascii="Arial" w:hAnsi="Arial" w:cs="Arial"/>
          <w:color w:val="444444"/>
        </w:rPr>
        <w:t>Vсубсидии</w:t>
      </w:r>
      <w:proofErr w:type="spellEnd"/>
      <w:r>
        <w:rPr>
          <w:rFonts w:ascii="Arial" w:hAnsi="Arial" w:cs="Arial"/>
          <w:color w:val="444444"/>
        </w:rPr>
        <w:t xml:space="preserve"> x k x m / n) x 0,1, где:</w:t>
      </w:r>
    </w:p>
    <w:p w14:paraId="0A8C1D8B" w14:textId="77777777" w:rsidR="00FB178E" w:rsidRDefault="00FB178E" w:rsidP="00FB178E">
      <w:pPr>
        <w:pStyle w:val="formattext"/>
        <w:spacing w:before="0" w:beforeAutospacing="0" w:after="0" w:afterAutospacing="0"/>
        <w:textAlignment w:val="baseline"/>
        <w:rPr>
          <w:rFonts w:ascii="Arial" w:hAnsi="Arial" w:cs="Arial"/>
          <w:color w:val="444444"/>
        </w:rPr>
      </w:pPr>
      <w:r>
        <w:rPr>
          <w:rFonts w:ascii="Arial" w:hAnsi="Arial" w:cs="Arial"/>
          <w:color w:val="444444"/>
        </w:rPr>
        <w:br/>
      </w:r>
    </w:p>
    <w:p w14:paraId="3C560BE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Vсубсидии</w:t>
      </w:r>
      <w:proofErr w:type="spellEnd"/>
      <w:r>
        <w:rPr>
          <w:rFonts w:ascii="Arial" w:hAnsi="Arial" w:cs="Arial"/>
          <w:color w:val="444444"/>
        </w:rPr>
        <w:t xml:space="preserve"> - размер субсидии, предоставленной местному бюджету в отчетном финансовом году;</w:t>
      </w:r>
      <w:r>
        <w:rPr>
          <w:rFonts w:ascii="Arial" w:hAnsi="Arial" w:cs="Arial"/>
          <w:color w:val="444444"/>
        </w:rPr>
        <w:br/>
      </w:r>
    </w:p>
    <w:p w14:paraId="4C127AE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C0294C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r>
        <w:rPr>
          <w:rFonts w:ascii="Arial" w:hAnsi="Arial" w:cs="Arial"/>
          <w:color w:val="444444"/>
        </w:rPr>
        <w:br/>
      </w:r>
    </w:p>
    <w:p w14:paraId="0A13CAA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45323E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n - общее количество результатов использования субсидии;</w:t>
      </w:r>
      <w:r>
        <w:rPr>
          <w:rFonts w:ascii="Arial" w:hAnsi="Arial" w:cs="Arial"/>
          <w:color w:val="444444"/>
        </w:rPr>
        <w:br/>
      </w:r>
    </w:p>
    <w:p w14:paraId="7494C1E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9DEF610"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k - коэффициент возврата субсидии.</w:t>
      </w:r>
      <w:r>
        <w:rPr>
          <w:rFonts w:ascii="Arial" w:hAnsi="Arial" w:cs="Arial"/>
          <w:color w:val="444444"/>
        </w:rPr>
        <w:br/>
      </w:r>
    </w:p>
    <w:p w14:paraId="49927A2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3645EA5"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расчете объема средств, подлежащих возврату из местного бюджета в республиканский бюджет, в размере субсидии, предоставленной бюджету муниципального образования в отчетном финансовом году (</w:t>
      </w:r>
      <w:proofErr w:type="spellStart"/>
      <w:r>
        <w:rPr>
          <w:rFonts w:ascii="Arial" w:hAnsi="Arial" w:cs="Arial"/>
          <w:color w:val="444444"/>
        </w:rPr>
        <w:t>Vсубсидии</w:t>
      </w:r>
      <w:proofErr w:type="spellEnd"/>
      <w:r>
        <w:rPr>
          <w:rFonts w:ascii="Arial" w:hAnsi="Arial" w:cs="Arial"/>
          <w:color w:val="444444"/>
        </w:rPr>
        <w:t>), не учитывается размер остатка субсидии, не использованного по состоянию на 1 января текущего финансового года.</w:t>
      </w:r>
      <w:r>
        <w:rPr>
          <w:rFonts w:ascii="Arial" w:hAnsi="Arial" w:cs="Arial"/>
          <w:color w:val="444444"/>
        </w:rPr>
        <w:br/>
      </w:r>
    </w:p>
    <w:p w14:paraId="0C8F8FD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A8D47B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соглашениями в соответствии с подпунктом "д" пункта 7 настоящего Порядка, и в срок до 1 апреля года, следующего за годом </w:t>
      </w:r>
      <w:r>
        <w:rPr>
          <w:rFonts w:ascii="Arial" w:hAnsi="Arial" w:cs="Arial"/>
          <w:color w:val="444444"/>
        </w:rPr>
        <w:lastRenderedPageBreak/>
        <w:t>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муниципальной собственности Республики Бурятия, по которым допущено нарушение сроков достижения контрольных точек строительства, без учета размера остатка субсидии по указанным объектам муниципальной собственности Республики Бурятия, не использованного по состоянию на 1 января текущего финансового года, подлежит возврату из бюджета муниципального образования в доход республиканского бюджета в срок до 1 июня года, следующего за годом предоставления субсидии.</w:t>
      </w:r>
      <w:r>
        <w:rPr>
          <w:rFonts w:ascii="Arial" w:hAnsi="Arial" w:cs="Arial"/>
          <w:color w:val="444444"/>
        </w:rPr>
        <w:br/>
      </w:r>
    </w:p>
    <w:p w14:paraId="1906702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708AB09"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Расчет объема средств, подлежащих возврату в соответствии с абзацем восьмым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r>
        <w:rPr>
          <w:rFonts w:ascii="Arial" w:hAnsi="Arial" w:cs="Arial"/>
          <w:color w:val="444444"/>
        </w:rPr>
        <w:br/>
      </w:r>
    </w:p>
    <w:p w14:paraId="12963437"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75DE17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одновременного нарушения муниципальным образованием обязательств, предусмотренных соглашением в соответствии с подпунктами "в" и "д" пункта 7 настоящего Порядка, возврату подлежит объем средств, соответствующий размеру субсидии на софинансирование мероприятий Плана, определенный в соответствии с абзацем восьмым настоящего пункта.</w:t>
      </w:r>
      <w:r>
        <w:rPr>
          <w:rFonts w:ascii="Arial" w:hAnsi="Arial" w:cs="Arial"/>
          <w:color w:val="444444"/>
        </w:rPr>
        <w:br/>
      </w:r>
    </w:p>
    <w:p w14:paraId="579EA67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C65B53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Коэффициент возврата субсидии (k) рассчитывается по формуле:</w:t>
      </w:r>
      <w:r>
        <w:rPr>
          <w:rFonts w:ascii="Arial" w:hAnsi="Arial" w:cs="Arial"/>
          <w:color w:val="444444"/>
        </w:rPr>
        <w:br/>
      </w:r>
    </w:p>
    <w:p w14:paraId="64E6EF53" w14:textId="77777777" w:rsidR="00FB178E" w:rsidRPr="00FB178E" w:rsidRDefault="00FB178E" w:rsidP="00FB178E">
      <w:pPr>
        <w:pStyle w:val="formattext"/>
        <w:spacing w:before="0" w:beforeAutospacing="0" w:after="0" w:afterAutospacing="0"/>
        <w:jc w:val="center"/>
        <w:textAlignment w:val="baseline"/>
        <w:rPr>
          <w:rFonts w:ascii="Arial" w:hAnsi="Arial" w:cs="Arial"/>
          <w:color w:val="444444"/>
          <w:lang w:val="en-US"/>
        </w:rPr>
      </w:pPr>
      <w:r w:rsidRPr="00FB178E">
        <w:rPr>
          <w:rFonts w:ascii="Arial" w:hAnsi="Arial" w:cs="Arial"/>
          <w:color w:val="444444"/>
          <w:lang w:val="en-US"/>
        </w:rPr>
        <w:br/>
        <w:t xml:space="preserve">k = SUM Di / m, </w:t>
      </w:r>
      <w:r>
        <w:rPr>
          <w:rFonts w:ascii="Arial" w:hAnsi="Arial" w:cs="Arial"/>
          <w:color w:val="444444"/>
        </w:rPr>
        <w:t>где</w:t>
      </w:r>
      <w:r w:rsidRPr="00FB178E">
        <w:rPr>
          <w:rFonts w:ascii="Arial" w:hAnsi="Arial" w:cs="Arial"/>
          <w:color w:val="444444"/>
          <w:lang w:val="en-US"/>
        </w:rPr>
        <w:t>:</w:t>
      </w:r>
    </w:p>
    <w:p w14:paraId="0A784143" w14:textId="77777777" w:rsidR="00FB178E" w:rsidRPr="00FB178E" w:rsidRDefault="00FB178E" w:rsidP="00FB178E">
      <w:pPr>
        <w:pStyle w:val="formattext"/>
        <w:spacing w:before="0" w:beforeAutospacing="0" w:after="0" w:afterAutospacing="0"/>
        <w:textAlignment w:val="baseline"/>
        <w:rPr>
          <w:rFonts w:ascii="Arial" w:hAnsi="Arial" w:cs="Arial"/>
          <w:color w:val="444444"/>
          <w:lang w:val="en-US"/>
        </w:rPr>
      </w:pPr>
      <w:r w:rsidRPr="00FB178E">
        <w:rPr>
          <w:rFonts w:ascii="Arial" w:hAnsi="Arial" w:cs="Arial"/>
          <w:color w:val="444444"/>
          <w:lang w:val="en-US"/>
        </w:rPr>
        <w:br/>
      </w:r>
    </w:p>
    <w:p w14:paraId="426C4F5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Di</w:t>
      </w:r>
      <w:proofErr w:type="spellEnd"/>
      <w:r>
        <w:rPr>
          <w:rFonts w:ascii="Arial" w:hAnsi="Arial" w:cs="Arial"/>
          <w:color w:val="444444"/>
        </w:rPr>
        <w:t xml:space="preserve"> - индекс, отражающий уровень недостижения i-го результата использования субсидии.</w:t>
      </w:r>
      <w:r>
        <w:rPr>
          <w:rFonts w:ascii="Arial" w:hAnsi="Arial" w:cs="Arial"/>
          <w:color w:val="444444"/>
        </w:rPr>
        <w:br/>
      </w:r>
    </w:p>
    <w:p w14:paraId="502D096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ACDDEB3"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Индекс, отражающий уровень недостижения i-го результата использования субсидии (</w:t>
      </w:r>
      <w:proofErr w:type="spellStart"/>
      <w:r>
        <w:rPr>
          <w:rFonts w:ascii="Arial" w:hAnsi="Arial" w:cs="Arial"/>
          <w:color w:val="444444"/>
        </w:rPr>
        <w:t>Di</w:t>
      </w:r>
      <w:proofErr w:type="spellEnd"/>
      <w:r>
        <w:rPr>
          <w:rFonts w:ascii="Arial" w:hAnsi="Arial" w:cs="Arial"/>
          <w:color w:val="444444"/>
        </w:rPr>
        <w:t>), определяется:</w:t>
      </w:r>
      <w:r>
        <w:rPr>
          <w:rFonts w:ascii="Arial" w:hAnsi="Arial" w:cs="Arial"/>
          <w:color w:val="444444"/>
        </w:rPr>
        <w:br/>
      </w:r>
    </w:p>
    <w:p w14:paraId="76E55AA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7D3D2F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r>
        <w:rPr>
          <w:rFonts w:ascii="Arial" w:hAnsi="Arial" w:cs="Arial"/>
          <w:color w:val="444444"/>
        </w:rPr>
        <w:br/>
      </w:r>
    </w:p>
    <w:p w14:paraId="745067C0" w14:textId="77777777" w:rsidR="00FB178E" w:rsidRDefault="00FB178E" w:rsidP="00FB178E">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br/>
      </w:r>
      <w:proofErr w:type="spellStart"/>
      <w:r>
        <w:rPr>
          <w:rFonts w:ascii="Arial" w:hAnsi="Arial" w:cs="Arial"/>
          <w:color w:val="444444"/>
        </w:rPr>
        <w:t>Di</w:t>
      </w:r>
      <w:proofErr w:type="spellEnd"/>
      <w:r>
        <w:rPr>
          <w:rFonts w:ascii="Arial" w:hAnsi="Arial" w:cs="Arial"/>
          <w:color w:val="444444"/>
        </w:rPr>
        <w:t xml:space="preserve"> = 1 - </w:t>
      </w:r>
      <w:proofErr w:type="spellStart"/>
      <w:r>
        <w:rPr>
          <w:rFonts w:ascii="Arial" w:hAnsi="Arial" w:cs="Arial"/>
          <w:color w:val="444444"/>
        </w:rPr>
        <w:t>Ti</w:t>
      </w:r>
      <w:proofErr w:type="spellEnd"/>
      <w:r>
        <w:rPr>
          <w:rFonts w:ascii="Arial" w:hAnsi="Arial" w:cs="Arial"/>
          <w:color w:val="444444"/>
        </w:rPr>
        <w:t xml:space="preserve"> / </w:t>
      </w:r>
      <w:proofErr w:type="spellStart"/>
      <w:r>
        <w:rPr>
          <w:rFonts w:ascii="Arial" w:hAnsi="Arial" w:cs="Arial"/>
          <w:color w:val="444444"/>
        </w:rPr>
        <w:t>Si</w:t>
      </w:r>
      <w:proofErr w:type="spellEnd"/>
      <w:r>
        <w:rPr>
          <w:rFonts w:ascii="Arial" w:hAnsi="Arial" w:cs="Arial"/>
          <w:color w:val="444444"/>
        </w:rPr>
        <w:t>, где:</w:t>
      </w:r>
    </w:p>
    <w:p w14:paraId="4BA928C9" w14:textId="77777777" w:rsidR="00FB178E" w:rsidRDefault="00FB178E" w:rsidP="00FB178E">
      <w:pPr>
        <w:pStyle w:val="formattext"/>
        <w:spacing w:before="0" w:beforeAutospacing="0" w:after="0" w:afterAutospacing="0"/>
        <w:textAlignment w:val="baseline"/>
        <w:rPr>
          <w:rFonts w:ascii="Arial" w:hAnsi="Arial" w:cs="Arial"/>
          <w:color w:val="444444"/>
        </w:rPr>
      </w:pPr>
      <w:r>
        <w:rPr>
          <w:rFonts w:ascii="Arial" w:hAnsi="Arial" w:cs="Arial"/>
          <w:color w:val="444444"/>
        </w:rPr>
        <w:br/>
      </w:r>
    </w:p>
    <w:p w14:paraId="338E808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Ti</w:t>
      </w:r>
      <w:proofErr w:type="spellEnd"/>
      <w:r>
        <w:rPr>
          <w:rFonts w:ascii="Arial" w:hAnsi="Arial" w:cs="Arial"/>
          <w:color w:val="444444"/>
        </w:rPr>
        <w:t xml:space="preserve"> - фактически достигнутое значение i-го результата использования субсидии на отчетную дату;</w:t>
      </w:r>
      <w:r>
        <w:rPr>
          <w:rFonts w:ascii="Arial" w:hAnsi="Arial" w:cs="Arial"/>
          <w:color w:val="444444"/>
        </w:rPr>
        <w:br/>
      </w:r>
    </w:p>
    <w:p w14:paraId="7CE6CA1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3CE47E0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lastRenderedPageBreak/>
        <w:t>Si</w:t>
      </w:r>
      <w:proofErr w:type="spellEnd"/>
      <w:r>
        <w:rPr>
          <w:rFonts w:ascii="Arial" w:hAnsi="Arial" w:cs="Arial"/>
          <w:color w:val="444444"/>
        </w:rPr>
        <w:t xml:space="preserve"> - плановое значение i-го результата использования субсидии, установленное соглашением;</w:t>
      </w:r>
      <w:r>
        <w:rPr>
          <w:rFonts w:ascii="Arial" w:hAnsi="Arial" w:cs="Arial"/>
          <w:color w:val="444444"/>
        </w:rPr>
        <w:br/>
      </w:r>
    </w:p>
    <w:p w14:paraId="24C45F2A"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C8388B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r>
        <w:rPr>
          <w:rFonts w:ascii="Arial" w:hAnsi="Arial" w:cs="Arial"/>
          <w:color w:val="444444"/>
        </w:rPr>
        <w:br/>
      </w:r>
    </w:p>
    <w:p w14:paraId="7D202EF0" w14:textId="77777777" w:rsidR="00FB178E" w:rsidRDefault="00FB178E" w:rsidP="00FB178E">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br/>
      </w:r>
      <w:proofErr w:type="spellStart"/>
      <w:r>
        <w:rPr>
          <w:rFonts w:ascii="Arial" w:hAnsi="Arial" w:cs="Arial"/>
          <w:color w:val="444444"/>
        </w:rPr>
        <w:t>Di</w:t>
      </w:r>
      <w:proofErr w:type="spellEnd"/>
      <w:r>
        <w:rPr>
          <w:rFonts w:ascii="Arial" w:hAnsi="Arial" w:cs="Arial"/>
          <w:color w:val="444444"/>
        </w:rPr>
        <w:t xml:space="preserve"> = 1 - </w:t>
      </w:r>
      <w:proofErr w:type="spellStart"/>
      <w:r>
        <w:rPr>
          <w:rFonts w:ascii="Arial" w:hAnsi="Arial" w:cs="Arial"/>
          <w:color w:val="444444"/>
        </w:rPr>
        <w:t>Si</w:t>
      </w:r>
      <w:proofErr w:type="spellEnd"/>
      <w:r>
        <w:rPr>
          <w:rFonts w:ascii="Arial" w:hAnsi="Arial" w:cs="Arial"/>
          <w:color w:val="444444"/>
        </w:rPr>
        <w:t xml:space="preserve"> / </w:t>
      </w:r>
      <w:proofErr w:type="spellStart"/>
      <w:r>
        <w:rPr>
          <w:rFonts w:ascii="Arial" w:hAnsi="Arial" w:cs="Arial"/>
          <w:color w:val="444444"/>
        </w:rPr>
        <w:t>Ti</w:t>
      </w:r>
      <w:proofErr w:type="spellEnd"/>
      <w:r>
        <w:rPr>
          <w:rFonts w:ascii="Arial" w:hAnsi="Arial" w:cs="Arial"/>
          <w:color w:val="444444"/>
        </w:rPr>
        <w:t>.</w:t>
      </w:r>
    </w:p>
    <w:p w14:paraId="56B5AD50" w14:textId="77777777" w:rsidR="00FB178E" w:rsidRDefault="00FB178E" w:rsidP="00FB178E">
      <w:pPr>
        <w:pStyle w:val="formattext"/>
        <w:spacing w:before="0" w:beforeAutospacing="0" w:after="0" w:afterAutospacing="0"/>
        <w:textAlignment w:val="baseline"/>
        <w:rPr>
          <w:rFonts w:ascii="Arial" w:hAnsi="Arial" w:cs="Arial"/>
          <w:color w:val="444444"/>
        </w:rPr>
      </w:pPr>
      <w:r>
        <w:rPr>
          <w:rFonts w:ascii="Arial" w:hAnsi="Arial" w:cs="Arial"/>
          <w:color w:val="444444"/>
        </w:rPr>
        <w:br/>
      </w:r>
    </w:p>
    <w:p w14:paraId="12C6C748"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r>
        <w:rPr>
          <w:rFonts w:ascii="Arial" w:hAnsi="Arial" w:cs="Arial"/>
          <w:color w:val="444444"/>
        </w:rPr>
        <w:br/>
      </w:r>
    </w:p>
    <w:p w14:paraId="6ED7DA3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9DC422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Указанные средства должны быть возвращены из местного бюджета в республиканский бюджет до 1 июня года, следующего за годом предоставления субсидии.</w:t>
      </w:r>
      <w:r>
        <w:rPr>
          <w:rFonts w:ascii="Arial" w:hAnsi="Arial" w:cs="Arial"/>
          <w:color w:val="444444"/>
        </w:rPr>
        <w:br/>
      </w:r>
    </w:p>
    <w:p w14:paraId="41E1E27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11B9364A"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Расчет объема средств, подлежащих возврату из местного бюджета в республиканский бюджет,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"в" и "д" пункта 7 настоящего Порядка, с учетом применения результатов использования субсидии, предусмотренных для такого мероприятия (результата) и (или) объекта капитального строительства (объекта недвижимого имущества) в соответствии с порядком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пунктом 12 настоящего Порядка, в отношении которых были допущены нарушения.</w:t>
      </w:r>
      <w:r>
        <w:rPr>
          <w:rFonts w:ascii="Arial" w:hAnsi="Arial" w:cs="Arial"/>
          <w:color w:val="444444"/>
        </w:rPr>
        <w:br/>
      </w:r>
    </w:p>
    <w:p w14:paraId="0964669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BBF663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если муниципальным образованием по состоянию на 31 декабря отчетного финансового года предоставления субсидии допущены нарушения условий, влекущие возврат средств из республиканского бюджета в федеральный бюджет, объем средств, подлежащий возмещению из местного бюджета в республиканский бюджет (</w:t>
      </w:r>
      <w:proofErr w:type="spellStart"/>
      <w:r>
        <w:rPr>
          <w:rFonts w:ascii="Arial" w:hAnsi="Arial" w:cs="Arial"/>
          <w:color w:val="444444"/>
        </w:rPr>
        <w:t>Vвозвратаj</w:t>
      </w:r>
      <w:proofErr w:type="spellEnd"/>
      <w:r>
        <w:rPr>
          <w:rFonts w:ascii="Arial" w:hAnsi="Arial" w:cs="Arial"/>
          <w:color w:val="444444"/>
        </w:rPr>
        <w:t>), рассчитывается по формуле:</w:t>
      </w:r>
      <w:r>
        <w:rPr>
          <w:rFonts w:ascii="Arial" w:hAnsi="Arial" w:cs="Arial"/>
          <w:color w:val="444444"/>
        </w:rPr>
        <w:br/>
      </w:r>
    </w:p>
    <w:p w14:paraId="28C07BBC" w14:textId="77777777" w:rsidR="00FB178E" w:rsidRDefault="00FB178E" w:rsidP="00FB178E">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br/>
      </w:r>
      <w:proofErr w:type="spellStart"/>
      <w:r>
        <w:rPr>
          <w:rFonts w:ascii="Arial" w:hAnsi="Arial" w:cs="Arial"/>
          <w:color w:val="444444"/>
        </w:rPr>
        <w:t>Vвозвратаj</w:t>
      </w:r>
      <w:proofErr w:type="spellEnd"/>
      <w:r>
        <w:rPr>
          <w:rFonts w:ascii="Arial" w:hAnsi="Arial" w:cs="Arial"/>
          <w:color w:val="444444"/>
        </w:rPr>
        <w:t xml:space="preserve"> = </w:t>
      </w:r>
      <w:proofErr w:type="spellStart"/>
      <w:r>
        <w:rPr>
          <w:rFonts w:ascii="Arial" w:hAnsi="Arial" w:cs="Arial"/>
          <w:color w:val="444444"/>
        </w:rPr>
        <w:t>Vфб</w:t>
      </w:r>
      <w:proofErr w:type="spellEnd"/>
      <w:r>
        <w:rPr>
          <w:rFonts w:ascii="Arial" w:hAnsi="Arial" w:cs="Arial"/>
          <w:color w:val="444444"/>
        </w:rPr>
        <w:t xml:space="preserve"> x </w:t>
      </w:r>
      <w:proofErr w:type="spellStart"/>
      <w:r>
        <w:rPr>
          <w:rFonts w:ascii="Arial" w:hAnsi="Arial" w:cs="Arial"/>
          <w:color w:val="444444"/>
        </w:rPr>
        <w:t>kmoj</w:t>
      </w:r>
      <w:proofErr w:type="spellEnd"/>
      <w:r>
        <w:rPr>
          <w:rFonts w:ascii="Arial" w:hAnsi="Arial" w:cs="Arial"/>
          <w:color w:val="444444"/>
        </w:rPr>
        <w:t xml:space="preserve"> / SUM </w:t>
      </w:r>
      <w:proofErr w:type="spellStart"/>
      <w:r>
        <w:rPr>
          <w:rFonts w:ascii="Arial" w:hAnsi="Arial" w:cs="Arial"/>
          <w:color w:val="444444"/>
        </w:rPr>
        <w:t>kmoj</w:t>
      </w:r>
      <w:proofErr w:type="spellEnd"/>
      <w:r>
        <w:rPr>
          <w:rFonts w:ascii="Arial" w:hAnsi="Arial" w:cs="Arial"/>
          <w:color w:val="444444"/>
        </w:rPr>
        <w:t>, где:</w:t>
      </w:r>
    </w:p>
    <w:p w14:paraId="7B57A09A" w14:textId="77777777" w:rsidR="00FB178E" w:rsidRDefault="00FB178E" w:rsidP="00FB178E">
      <w:pPr>
        <w:pStyle w:val="formattext"/>
        <w:spacing w:before="0" w:beforeAutospacing="0" w:after="0" w:afterAutospacing="0"/>
        <w:textAlignment w:val="baseline"/>
        <w:rPr>
          <w:rFonts w:ascii="Arial" w:hAnsi="Arial" w:cs="Arial"/>
          <w:color w:val="444444"/>
        </w:rPr>
      </w:pPr>
      <w:r>
        <w:rPr>
          <w:rFonts w:ascii="Arial" w:hAnsi="Arial" w:cs="Arial"/>
          <w:color w:val="444444"/>
        </w:rPr>
        <w:br/>
      </w:r>
    </w:p>
    <w:p w14:paraId="6BB934D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Vфб</w:t>
      </w:r>
      <w:proofErr w:type="spellEnd"/>
      <w:r>
        <w:rPr>
          <w:rFonts w:ascii="Arial" w:hAnsi="Arial" w:cs="Arial"/>
          <w:color w:val="444444"/>
        </w:rPr>
        <w:t xml:space="preserve"> - размер возврата средств из республиканского бюджета в федеральный бюджет;</w:t>
      </w:r>
      <w:r>
        <w:rPr>
          <w:rFonts w:ascii="Arial" w:hAnsi="Arial" w:cs="Arial"/>
          <w:color w:val="444444"/>
        </w:rPr>
        <w:br/>
      </w:r>
    </w:p>
    <w:p w14:paraId="3B2C465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C9245C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lastRenderedPageBreak/>
        <w:t>kmoj</w:t>
      </w:r>
      <w:proofErr w:type="spellEnd"/>
      <w:r>
        <w:rPr>
          <w:rFonts w:ascii="Arial" w:hAnsi="Arial" w:cs="Arial"/>
          <w:color w:val="444444"/>
        </w:rPr>
        <w:t xml:space="preserve"> - коэффициент возврата субсидии для j-го муниципального образования, допустившего нарушение условий предоставления субсидий;</w:t>
      </w:r>
      <w:r>
        <w:rPr>
          <w:rFonts w:ascii="Arial" w:hAnsi="Arial" w:cs="Arial"/>
          <w:color w:val="444444"/>
        </w:rPr>
        <w:br/>
      </w:r>
    </w:p>
    <w:p w14:paraId="028CA20B"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83127EE"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SUM </w:t>
      </w:r>
      <w:proofErr w:type="spellStart"/>
      <w:r>
        <w:rPr>
          <w:rFonts w:ascii="Arial" w:hAnsi="Arial" w:cs="Arial"/>
          <w:color w:val="444444"/>
        </w:rPr>
        <w:t>kmoj</w:t>
      </w:r>
      <w:proofErr w:type="spellEnd"/>
      <w:r>
        <w:rPr>
          <w:rFonts w:ascii="Arial" w:hAnsi="Arial" w:cs="Arial"/>
          <w:color w:val="444444"/>
        </w:rPr>
        <w:t xml:space="preserve"> - сумма коэффициентов возврата субсидии для всех муниципальных образований, допустивших нарушение условий предоставления субсидий.</w:t>
      </w:r>
      <w:r>
        <w:rPr>
          <w:rFonts w:ascii="Arial" w:hAnsi="Arial" w:cs="Arial"/>
          <w:color w:val="444444"/>
        </w:rPr>
        <w:br/>
      </w:r>
    </w:p>
    <w:p w14:paraId="40D5CE8C"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561AFB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12 в ред. </w:t>
      </w:r>
      <w:hyperlink r:id="rId222"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r>
        <w:rPr>
          <w:rFonts w:ascii="Arial" w:hAnsi="Arial" w:cs="Arial"/>
          <w:color w:val="444444"/>
        </w:rPr>
        <w:br/>
      </w:r>
    </w:p>
    <w:p w14:paraId="6F9EFE08"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184711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13. Неиспользованные субсидии подлежат возврату в доход бюджета, из которого они были ранее предоставлены, в соответствии с бюджетным законодательством.</w:t>
      </w:r>
      <w:r>
        <w:rPr>
          <w:rFonts w:ascii="Arial" w:hAnsi="Arial" w:cs="Arial"/>
          <w:color w:val="444444"/>
        </w:rPr>
        <w:br/>
      </w:r>
    </w:p>
    <w:p w14:paraId="10F366A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64B70D8E"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14. Основанием для освобождения муниципального образования от применения мер ответственности, предусмотренных в пункте 12 настоящего Порядка, является документально подтвержденное наступление обстоятельств непреодолимой силы, препятствующих исполнению соответствующих обязательств:</w:t>
      </w:r>
      <w:r>
        <w:rPr>
          <w:rFonts w:ascii="Arial" w:hAnsi="Arial" w:cs="Arial"/>
          <w:color w:val="444444"/>
        </w:rPr>
        <w:br/>
      </w:r>
    </w:p>
    <w:p w14:paraId="5D8FF37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67B6E12"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установление регионального (межмуниципального) и (или) местного уровня реагирования на чрезвычайную ситуацию, подтвержденное правовым актом исполнительного органа государственной власти Республики Бурятия и (или) органа местного самоуправления в Республике Бурятия;</w:t>
      </w:r>
      <w:r>
        <w:rPr>
          <w:rFonts w:ascii="Arial" w:hAnsi="Arial" w:cs="Arial"/>
          <w:color w:val="444444"/>
        </w:rPr>
        <w:br/>
      </w:r>
    </w:p>
    <w:p w14:paraId="783AACEF"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E094B86"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исполнительного органа государственной власти Республики Бурятия;</w:t>
      </w:r>
      <w:r>
        <w:rPr>
          <w:rFonts w:ascii="Arial" w:hAnsi="Arial" w:cs="Arial"/>
          <w:color w:val="444444"/>
        </w:rPr>
        <w:br/>
      </w:r>
    </w:p>
    <w:p w14:paraId="45A359E0"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26BBCC81"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r>
        <w:rPr>
          <w:rFonts w:ascii="Arial" w:hAnsi="Arial" w:cs="Arial"/>
          <w:color w:val="444444"/>
        </w:rPr>
        <w:br/>
      </w:r>
    </w:p>
    <w:p w14:paraId="0DA13A72"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7D4BE91F"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подпунктами "в" и "д" пункта 7 настоящего Порядка.</w:t>
      </w:r>
      <w:r>
        <w:rPr>
          <w:rFonts w:ascii="Arial" w:hAnsi="Arial" w:cs="Arial"/>
          <w:color w:val="444444"/>
        </w:rPr>
        <w:br/>
      </w:r>
    </w:p>
    <w:p w14:paraId="643B55ED"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535C551D"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14.1. В случае нарушения целей, установленных при предоставлении субсидии, к муниципальному образованию применяются меры принуждения, </w:t>
      </w:r>
      <w:r>
        <w:rPr>
          <w:rFonts w:ascii="Arial" w:hAnsi="Arial" w:cs="Arial"/>
          <w:color w:val="444444"/>
        </w:rPr>
        <w:lastRenderedPageBreak/>
        <w:t>предусмотренные бюджетным законодательством Российской Федерации.</w:t>
      </w:r>
      <w:r>
        <w:rPr>
          <w:rFonts w:ascii="Arial" w:hAnsi="Arial" w:cs="Arial"/>
          <w:color w:val="444444"/>
        </w:rPr>
        <w:br/>
      </w:r>
    </w:p>
    <w:p w14:paraId="183A2895"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A3396F4"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15. Ответственность за достоверность представляемых главным распорядителям бюджетных средств сведений, соблюдение порядка и условий расходования субсидий, а также за целевое использование субсидий возлагается на администрацию муниципального образования.</w:t>
      </w:r>
      <w:r>
        <w:rPr>
          <w:rFonts w:ascii="Arial" w:hAnsi="Arial" w:cs="Arial"/>
          <w:color w:val="444444"/>
        </w:rPr>
        <w:br/>
      </w:r>
    </w:p>
    <w:p w14:paraId="7832B24E"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4BEF45DC"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16. Контроль за соблюдением условий предоставления (расходования) субсидий осуществляется главными распорядителями средств республиканского бюджета и уполномоченными органами государственного финансового контроля.</w:t>
      </w:r>
      <w:r>
        <w:rPr>
          <w:rFonts w:ascii="Arial" w:hAnsi="Arial" w:cs="Arial"/>
          <w:color w:val="444444"/>
        </w:rPr>
        <w:br/>
      </w:r>
    </w:p>
    <w:p w14:paraId="3557D593" w14:textId="77777777" w:rsidR="00FB178E" w:rsidRDefault="00FB178E" w:rsidP="00FB178E">
      <w:pPr>
        <w:pStyle w:val="formattext"/>
        <w:spacing w:before="0" w:beforeAutospacing="0" w:after="0" w:afterAutospacing="0"/>
        <w:textAlignment w:val="baseline"/>
        <w:rPr>
          <w:rFonts w:ascii="Arial" w:hAnsi="Arial" w:cs="Arial"/>
          <w:color w:val="444444"/>
        </w:rPr>
      </w:pPr>
    </w:p>
    <w:p w14:paraId="05A93B47" w14:textId="77777777" w:rsidR="00FB178E" w:rsidRDefault="00FB178E" w:rsidP="00FB178E">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223" w:anchor="64U0IK" w:history="1">
        <w:r>
          <w:rPr>
            <w:rStyle w:val="ac"/>
            <w:rFonts w:ascii="Arial" w:eastAsiaTheme="majorEastAsia" w:hAnsi="Arial" w:cs="Arial"/>
            <w:color w:val="2C4B99"/>
          </w:rPr>
          <w:t>Постановления Правительства Республики Бурятия от 10.02.2026 N 63</w:t>
        </w:r>
      </w:hyperlink>
      <w:r>
        <w:rPr>
          <w:rFonts w:ascii="Arial" w:hAnsi="Arial" w:cs="Arial"/>
          <w:color w:val="444444"/>
        </w:rPr>
        <w:t>)</w:t>
      </w:r>
    </w:p>
    <w:p w14:paraId="4A72E015" w14:textId="77777777" w:rsidR="001D5F9C" w:rsidRDefault="001D5F9C"/>
    <w:sectPr w:rsidR="001D5F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50"/>
    <w:rsid w:val="001D5F9C"/>
    <w:rsid w:val="002F06C3"/>
    <w:rsid w:val="008F6650"/>
    <w:rsid w:val="00FB17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A2466"/>
  <w15:chartTrackingRefBased/>
  <w15:docId w15:val="{A77BE4DF-89BE-4313-AD62-B6632E9E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6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6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665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665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665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66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66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66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66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66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66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F66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66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66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66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6650"/>
    <w:rPr>
      <w:rFonts w:eastAsiaTheme="majorEastAsia" w:cstheme="majorBidi"/>
      <w:color w:val="595959" w:themeColor="text1" w:themeTint="A6"/>
    </w:rPr>
  </w:style>
  <w:style w:type="character" w:customStyle="1" w:styleId="80">
    <w:name w:val="Заголовок 8 Знак"/>
    <w:basedOn w:val="a0"/>
    <w:link w:val="8"/>
    <w:uiPriority w:val="9"/>
    <w:semiHidden/>
    <w:rsid w:val="008F66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6650"/>
    <w:rPr>
      <w:rFonts w:eastAsiaTheme="majorEastAsia" w:cstheme="majorBidi"/>
      <w:color w:val="272727" w:themeColor="text1" w:themeTint="D8"/>
    </w:rPr>
  </w:style>
  <w:style w:type="paragraph" w:styleId="a3">
    <w:name w:val="Title"/>
    <w:basedOn w:val="a"/>
    <w:next w:val="a"/>
    <w:link w:val="a4"/>
    <w:uiPriority w:val="10"/>
    <w:qFormat/>
    <w:rsid w:val="008F6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66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65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66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6650"/>
    <w:pPr>
      <w:spacing w:before="160"/>
      <w:jc w:val="center"/>
    </w:pPr>
    <w:rPr>
      <w:i/>
      <w:iCs/>
      <w:color w:val="404040" w:themeColor="text1" w:themeTint="BF"/>
    </w:rPr>
  </w:style>
  <w:style w:type="character" w:customStyle="1" w:styleId="22">
    <w:name w:val="Цитата 2 Знак"/>
    <w:basedOn w:val="a0"/>
    <w:link w:val="21"/>
    <w:uiPriority w:val="29"/>
    <w:rsid w:val="008F6650"/>
    <w:rPr>
      <w:i/>
      <w:iCs/>
      <w:color w:val="404040" w:themeColor="text1" w:themeTint="BF"/>
    </w:rPr>
  </w:style>
  <w:style w:type="paragraph" w:styleId="a7">
    <w:name w:val="List Paragraph"/>
    <w:basedOn w:val="a"/>
    <w:uiPriority w:val="34"/>
    <w:qFormat/>
    <w:rsid w:val="008F6650"/>
    <w:pPr>
      <w:ind w:left="720"/>
      <w:contextualSpacing/>
    </w:pPr>
  </w:style>
  <w:style w:type="character" w:styleId="a8">
    <w:name w:val="Intense Emphasis"/>
    <w:basedOn w:val="a0"/>
    <w:uiPriority w:val="21"/>
    <w:qFormat/>
    <w:rsid w:val="008F6650"/>
    <w:rPr>
      <w:i/>
      <w:iCs/>
      <w:color w:val="2F5496" w:themeColor="accent1" w:themeShade="BF"/>
    </w:rPr>
  </w:style>
  <w:style w:type="paragraph" w:styleId="a9">
    <w:name w:val="Intense Quote"/>
    <w:basedOn w:val="a"/>
    <w:next w:val="a"/>
    <w:link w:val="aa"/>
    <w:uiPriority w:val="30"/>
    <w:qFormat/>
    <w:rsid w:val="008F6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6650"/>
    <w:rPr>
      <w:i/>
      <w:iCs/>
      <w:color w:val="2F5496" w:themeColor="accent1" w:themeShade="BF"/>
    </w:rPr>
  </w:style>
  <w:style w:type="character" w:styleId="ab">
    <w:name w:val="Intense Reference"/>
    <w:basedOn w:val="a0"/>
    <w:uiPriority w:val="32"/>
    <w:qFormat/>
    <w:rsid w:val="008F6650"/>
    <w:rPr>
      <w:b/>
      <w:bCs/>
      <w:smallCaps/>
      <w:color w:val="2F5496" w:themeColor="accent1" w:themeShade="BF"/>
      <w:spacing w:val="5"/>
    </w:rPr>
  </w:style>
  <w:style w:type="paragraph" w:customStyle="1" w:styleId="formattext">
    <w:name w:val="formattext"/>
    <w:basedOn w:val="a"/>
    <w:rsid w:val="001D5F9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c">
    <w:name w:val="Hyperlink"/>
    <w:basedOn w:val="a0"/>
    <w:uiPriority w:val="99"/>
    <w:semiHidden/>
    <w:unhideWhenUsed/>
    <w:rsid w:val="001D5F9C"/>
    <w:rPr>
      <w:color w:val="0000FF"/>
      <w:u w:val="single"/>
    </w:rPr>
  </w:style>
  <w:style w:type="paragraph" w:customStyle="1" w:styleId="headertext">
    <w:name w:val="headertext"/>
    <w:basedOn w:val="a"/>
    <w:rsid w:val="00FB178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407611413" TargetMode="External"/><Relationship Id="rId21" Type="http://schemas.openxmlformats.org/officeDocument/2006/relationships/hyperlink" Target="https://docs.cntd.ru/document/550127682" TargetMode="External"/><Relationship Id="rId42" Type="http://schemas.openxmlformats.org/officeDocument/2006/relationships/hyperlink" Target="https://docs.cntd.ru/document/406277303" TargetMode="External"/><Relationship Id="rId63" Type="http://schemas.openxmlformats.org/officeDocument/2006/relationships/hyperlink" Target="https://docs.cntd.ru/document/407247539" TargetMode="External"/><Relationship Id="rId84" Type="http://schemas.openxmlformats.org/officeDocument/2006/relationships/hyperlink" Target="https://docs.cntd.ru/document/407956864" TargetMode="External"/><Relationship Id="rId138" Type="http://schemas.openxmlformats.org/officeDocument/2006/relationships/hyperlink" Target="https://docs.cntd.ru/document/407149271" TargetMode="External"/><Relationship Id="rId159" Type="http://schemas.openxmlformats.org/officeDocument/2006/relationships/hyperlink" Target="https://docs.cntd.ru/document/407900290" TargetMode="External"/><Relationship Id="rId170" Type="http://schemas.openxmlformats.org/officeDocument/2006/relationships/hyperlink" Target="https://docs.cntd.ru/document/445043327" TargetMode="External"/><Relationship Id="rId191" Type="http://schemas.openxmlformats.org/officeDocument/2006/relationships/hyperlink" Target="https://docs.cntd.ru/document/407956864" TargetMode="External"/><Relationship Id="rId205" Type="http://schemas.openxmlformats.org/officeDocument/2006/relationships/hyperlink" Target="https://docs.cntd.ru/document/408182872" TargetMode="External"/><Relationship Id="rId107" Type="http://schemas.openxmlformats.org/officeDocument/2006/relationships/hyperlink" Target="https://docs.cntd.ru/document/407956864" TargetMode="External"/><Relationship Id="rId11" Type="http://schemas.openxmlformats.org/officeDocument/2006/relationships/hyperlink" Target="https://docs.cntd.ru/document/432888372" TargetMode="External"/><Relationship Id="rId32" Type="http://schemas.openxmlformats.org/officeDocument/2006/relationships/hyperlink" Target="https://docs.cntd.ru/document/570861258" TargetMode="External"/><Relationship Id="rId53" Type="http://schemas.openxmlformats.org/officeDocument/2006/relationships/hyperlink" Target="https://docs.cntd.ru/document/407695151" TargetMode="External"/><Relationship Id="rId74" Type="http://schemas.openxmlformats.org/officeDocument/2006/relationships/hyperlink" Target="https://docs.cntd.ru/document/407611413" TargetMode="External"/><Relationship Id="rId128" Type="http://schemas.openxmlformats.org/officeDocument/2006/relationships/hyperlink" Target="https://docs.cntd.ru/document/408112065" TargetMode="External"/><Relationship Id="rId149" Type="http://schemas.openxmlformats.org/officeDocument/2006/relationships/hyperlink" Target="https://docs.cntd.ru/document/407900290" TargetMode="External"/><Relationship Id="rId5" Type="http://schemas.openxmlformats.org/officeDocument/2006/relationships/hyperlink" Target="https://docs.cntd.ru/document/460277996" TargetMode="External"/><Relationship Id="rId95" Type="http://schemas.openxmlformats.org/officeDocument/2006/relationships/hyperlink" Target="https://docs.cntd.ru/document/553381723" TargetMode="External"/><Relationship Id="rId160" Type="http://schemas.openxmlformats.org/officeDocument/2006/relationships/hyperlink" Target="https://docs.cntd.ru/document/407900290" TargetMode="External"/><Relationship Id="rId181" Type="http://schemas.openxmlformats.org/officeDocument/2006/relationships/hyperlink" Target="https://docs.cntd.ru/document/407611413" TargetMode="External"/><Relationship Id="rId216" Type="http://schemas.openxmlformats.org/officeDocument/2006/relationships/hyperlink" Target="https://docs.cntd.ru/document/407956864" TargetMode="External"/><Relationship Id="rId211" Type="http://schemas.openxmlformats.org/officeDocument/2006/relationships/hyperlink" Target="https://docs.cntd.ru/document/550310542" TargetMode="External"/><Relationship Id="rId22" Type="http://schemas.openxmlformats.org/officeDocument/2006/relationships/hyperlink" Target="https://docs.cntd.ru/document/550189772" TargetMode="External"/><Relationship Id="rId27" Type="http://schemas.openxmlformats.org/officeDocument/2006/relationships/hyperlink" Target="https://docs.cntd.ru/document/553221388" TargetMode="External"/><Relationship Id="rId43" Type="http://schemas.openxmlformats.org/officeDocument/2006/relationships/hyperlink" Target="https://docs.cntd.ru/document/407359425" TargetMode="External"/><Relationship Id="rId48" Type="http://schemas.openxmlformats.org/officeDocument/2006/relationships/hyperlink" Target="https://docs.cntd.ru/document/407247539" TargetMode="External"/><Relationship Id="rId64" Type="http://schemas.openxmlformats.org/officeDocument/2006/relationships/hyperlink" Target="https://docs.cntd.ru/document/407294082" TargetMode="External"/><Relationship Id="rId69" Type="http://schemas.openxmlformats.org/officeDocument/2006/relationships/hyperlink" Target="https://docs.cntd.ru/document/407900290" TargetMode="External"/><Relationship Id="rId113" Type="http://schemas.openxmlformats.org/officeDocument/2006/relationships/hyperlink" Target="https://docs.cntd.ru/document/407956864" TargetMode="External"/><Relationship Id="rId118" Type="http://schemas.openxmlformats.org/officeDocument/2006/relationships/hyperlink" Target="https://docs.cntd.ru/document/407956864" TargetMode="External"/><Relationship Id="rId134" Type="http://schemas.openxmlformats.org/officeDocument/2006/relationships/hyperlink" Target="https://docs.cntd.ru/document/407956864" TargetMode="External"/><Relationship Id="rId139" Type="http://schemas.openxmlformats.org/officeDocument/2006/relationships/hyperlink" Target="https://docs.cntd.ru/document/407149271" TargetMode="External"/><Relationship Id="rId80" Type="http://schemas.openxmlformats.org/officeDocument/2006/relationships/hyperlink" Target="https://docs.cntd.ru/document/407611413" TargetMode="External"/><Relationship Id="rId85" Type="http://schemas.openxmlformats.org/officeDocument/2006/relationships/hyperlink" Target="https://docs.cntd.ru/document/407611413" TargetMode="External"/><Relationship Id="rId150" Type="http://schemas.openxmlformats.org/officeDocument/2006/relationships/hyperlink" Target="https://docs.cntd.ru/document/407900290" TargetMode="External"/><Relationship Id="rId155" Type="http://schemas.openxmlformats.org/officeDocument/2006/relationships/hyperlink" Target="https://docs.cntd.ru/document/408182872" TargetMode="External"/><Relationship Id="rId171" Type="http://schemas.openxmlformats.org/officeDocument/2006/relationships/hyperlink" Target="https://docs.cntd.ru/document/407900290" TargetMode="External"/><Relationship Id="rId176" Type="http://schemas.openxmlformats.org/officeDocument/2006/relationships/hyperlink" Target="https://docs.cntd.ru/document/407900290" TargetMode="External"/><Relationship Id="rId192" Type="http://schemas.openxmlformats.org/officeDocument/2006/relationships/hyperlink" Target="https://docs.cntd.ru/document/561406892" TargetMode="External"/><Relationship Id="rId197" Type="http://schemas.openxmlformats.org/officeDocument/2006/relationships/hyperlink" Target="https://docs.cntd.ru/document/499011838" TargetMode="External"/><Relationship Id="rId206" Type="http://schemas.openxmlformats.org/officeDocument/2006/relationships/hyperlink" Target="https://docs.cntd.ru/document/408182872" TargetMode="External"/><Relationship Id="rId201" Type="http://schemas.openxmlformats.org/officeDocument/2006/relationships/hyperlink" Target="https://docs.cntd.ru/document/819009439" TargetMode="External"/><Relationship Id="rId222" Type="http://schemas.openxmlformats.org/officeDocument/2006/relationships/hyperlink" Target="https://docs.cntd.ru/document/408182872" TargetMode="External"/><Relationship Id="rId12" Type="http://schemas.openxmlformats.org/officeDocument/2006/relationships/hyperlink" Target="https://docs.cntd.ru/document/438847831" TargetMode="External"/><Relationship Id="rId17" Type="http://schemas.openxmlformats.org/officeDocument/2006/relationships/hyperlink" Target="https://docs.cntd.ru/document/543710844" TargetMode="External"/><Relationship Id="rId33" Type="http://schemas.openxmlformats.org/officeDocument/2006/relationships/hyperlink" Target="https://docs.cntd.ru/document/570873080" TargetMode="External"/><Relationship Id="rId38" Type="http://schemas.openxmlformats.org/officeDocument/2006/relationships/hyperlink" Target="https://docs.cntd.ru/document/577963457" TargetMode="External"/><Relationship Id="rId59" Type="http://schemas.openxmlformats.org/officeDocument/2006/relationships/hyperlink" Target="https://docs.cntd.ru/document/406738555" TargetMode="External"/><Relationship Id="rId103" Type="http://schemas.openxmlformats.org/officeDocument/2006/relationships/hyperlink" Target="https://docs.cntd.ru/document/407956864" TargetMode="External"/><Relationship Id="rId108" Type="http://schemas.openxmlformats.org/officeDocument/2006/relationships/hyperlink" Target="https://docs.cntd.ru/document/407956864" TargetMode="External"/><Relationship Id="rId124" Type="http://schemas.openxmlformats.org/officeDocument/2006/relationships/hyperlink" Target="https://docs.cntd.ru/document/407956864" TargetMode="External"/><Relationship Id="rId129" Type="http://schemas.openxmlformats.org/officeDocument/2006/relationships/hyperlink" Target="https://docs.cntd.ru/document/407956864" TargetMode="External"/><Relationship Id="rId54" Type="http://schemas.openxmlformats.org/officeDocument/2006/relationships/hyperlink" Target="https://docs.cntd.ru/document/407900290" TargetMode="External"/><Relationship Id="rId70" Type="http://schemas.openxmlformats.org/officeDocument/2006/relationships/hyperlink" Target="https://docs.cntd.ru/document/407956864" TargetMode="External"/><Relationship Id="rId75" Type="http://schemas.openxmlformats.org/officeDocument/2006/relationships/hyperlink" Target="https://docs.cntd.ru/document/407611413" TargetMode="External"/><Relationship Id="rId91" Type="http://schemas.openxmlformats.org/officeDocument/2006/relationships/hyperlink" Target="https://docs.cntd.ru/document/407956864" TargetMode="External"/><Relationship Id="rId96" Type="http://schemas.openxmlformats.org/officeDocument/2006/relationships/hyperlink" Target="https://docs.cntd.ru/document/407956864" TargetMode="External"/><Relationship Id="rId140" Type="http://schemas.openxmlformats.org/officeDocument/2006/relationships/hyperlink" Target="https://docs.cntd.ru/document/407149271" TargetMode="External"/><Relationship Id="rId145" Type="http://schemas.openxmlformats.org/officeDocument/2006/relationships/hyperlink" Target="https://docs.cntd.ru/document/407900290" TargetMode="External"/><Relationship Id="rId161" Type="http://schemas.openxmlformats.org/officeDocument/2006/relationships/hyperlink" Target="https://docs.cntd.ru/document/407900290" TargetMode="External"/><Relationship Id="rId166" Type="http://schemas.openxmlformats.org/officeDocument/2006/relationships/hyperlink" Target="https://docs.cntd.ru/document/574863598" TargetMode="External"/><Relationship Id="rId182" Type="http://schemas.openxmlformats.org/officeDocument/2006/relationships/hyperlink" Target="https://docs.cntd.ru/document/407900290" TargetMode="External"/><Relationship Id="rId187" Type="http://schemas.openxmlformats.org/officeDocument/2006/relationships/hyperlink" Target="https://docs.cntd.ru/document/407149271" TargetMode="External"/><Relationship Id="rId217" Type="http://schemas.openxmlformats.org/officeDocument/2006/relationships/hyperlink" Target="https://docs.cntd.ru/document/407900389" TargetMode="External"/><Relationship Id="rId1" Type="http://schemas.openxmlformats.org/officeDocument/2006/relationships/styles" Target="styles.xml"/><Relationship Id="rId6" Type="http://schemas.openxmlformats.org/officeDocument/2006/relationships/hyperlink" Target="https://docs.cntd.ru/document/412705958" TargetMode="External"/><Relationship Id="rId212" Type="http://schemas.openxmlformats.org/officeDocument/2006/relationships/hyperlink" Target="https://docs.cntd.ru/document/408182872" TargetMode="External"/><Relationship Id="rId23" Type="http://schemas.openxmlformats.org/officeDocument/2006/relationships/hyperlink" Target="https://docs.cntd.ru/document/550205494" TargetMode="External"/><Relationship Id="rId28" Type="http://schemas.openxmlformats.org/officeDocument/2006/relationships/hyperlink" Target="https://docs.cntd.ru/document/561564542" TargetMode="External"/><Relationship Id="rId49" Type="http://schemas.openxmlformats.org/officeDocument/2006/relationships/hyperlink" Target="https://docs.cntd.ru/document/407294082" TargetMode="External"/><Relationship Id="rId114" Type="http://schemas.openxmlformats.org/officeDocument/2006/relationships/hyperlink" Target="https://docs.cntd.ru/document/407956864" TargetMode="External"/><Relationship Id="rId119" Type="http://schemas.openxmlformats.org/officeDocument/2006/relationships/hyperlink" Target="https://docs.cntd.ru/document/408112065" TargetMode="External"/><Relationship Id="rId44" Type="http://schemas.openxmlformats.org/officeDocument/2006/relationships/hyperlink" Target="https://docs.cntd.ru/document/406456155" TargetMode="External"/><Relationship Id="rId60" Type="http://schemas.openxmlformats.org/officeDocument/2006/relationships/hyperlink" Target="https://docs.cntd.ru/document/407004869" TargetMode="External"/><Relationship Id="rId65" Type="http://schemas.openxmlformats.org/officeDocument/2006/relationships/hyperlink" Target="https://docs.cntd.ru/document/407343107" TargetMode="External"/><Relationship Id="rId81" Type="http://schemas.openxmlformats.org/officeDocument/2006/relationships/hyperlink" Target="https://docs.cntd.ru/document/407956864" TargetMode="External"/><Relationship Id="rId86" Type="http://schemas.openxmlformats.org/officeDocument/2006/relationships/hyperlink" Target="https://docs.cntd.ru/document/407611413" TargetMode="External"/><Relationship Id="rId130" Type="http://schemas.openxmlformats.org/officeDocument/2006/relationships/hyperlink" Target="https://docs.cntd.ru/document/407956864" TargetMode="External"/><Relationship Id="rId135" Type="http://schemas.openxmlformats.org/officeDocument/2006/relationships/hyperlink" Target="https://docs.cntd.ru/document/407956864" TargetMode="External"/><Relationship Id="rId151" Type="http://schemas.openxmlformats.org/officeDocument/2006/relationships/hyperlink" Target="https://docs.cntd.ru/document/550310542" TargetMode="External"/><Relationship Id="rId156" Type="http://schemas.openxmlformats.org/officeDocument/2006/relationships/hyperlink" Target="https://docs.cntd.ru/document/408182872" TargetMode="External"/><Relationship Id="rId177" Type="http://schemas.openxmlformats.org/officeDocument/2006/relationships/hyperlink" Target="https://docs.cntd.ru/document/408182872" TargetMode="External"/><Relationship Id="rId198" Type="http://schemas.openxmlformats.org/officeDocument/2006/relationships/hyperlink" Target="https://docs.cntd.ru/document/902289896" TargetMode="External"/><Relationship Id="rId172" Type="http://schemas.openxmlformats.org/officeDocument/2006/relationships/hyperlink" Target="https://docs.cntd.ru/document/408182872" TargetMode="External"/><Relationship Id="rId193" Type="http://schemas.openxmlformats.org/officeDocument/2006/relationships/hyperlink" Target="https://docs.cntd.ru/document/561406892" TargetMode="External"/><Relationship Id="rId202" Type="http://schemas.openxmlformats.org/officeDocument/2006/relationships/hyperlink" Target="https://docs.cntd.ru/document/408182872" TargetMode="External"/><Relationship Id="rId207" Type="http://schemas.openxmlformats.org/officeDocument/2006/relationships/hyperlink" Target="https://docs.cntd.ru/document/408182872" TargetMode="External"/><Relationship Id="rId223" Type="http://schemas.openxmlformats.org/officeDocument/2006/relationships/hyperlink" Target="https://docs.cntd.ru/document/408182872" TargetMode="External"/><Relationship Id="rId13" Type="http://schemas.openxmlformats.org/officeDocument/2006/relationships/hyperlink" Target="https://docs.cntd.ru/document/441632148" TargetMode="External"/><Relationship Id="rId18" Type="http://schemas.openxmlformats.org/officeDocument/2006/relationships/hyperlink" Target="https://docs.cntd.ru/document/446604990" TargetMode="External"/><Relationship Id="rId39" Type="http://schemas.openxmlformats.org/officeDocument/2006/relationships/hyperlink" Target="https://docs.cntd.ru/document/578110823" TargetMode="External"/><Relationship Id="rId109" Type="http://schemas.openxmlformats.org/officeDocument/2006/relationships/hyperlink" Target="https://docs.cntd.ru/document/407956864" TargetMode="External"/><Relationship Id="rId34" Type="http://schemas.openxmlformats.org/officeDocument/2006/relationships/hyperlink" Target="https://docs.cntd.ru/document/571091608" TargetMode="External"/><Relationship Id="rId50" Type="http://schemas.openxmlformats.org/officeDocument/2006/relationships/hyperlink" Target="https://docs.cntd.ru/document/407343107" TargetMode="External"/><Relationship Id="rId55" Type="http://schemas.openxmlformats.org/officeDocument/2006/relationships/hyperlink" Target="https://docs.cntd.ru/document/407956864" TargetMode="External"/><Relationship Id="rId76" Type="http://schemas.openxmlformats.org/officeDocument/2006/relationships/hyperlink" Target="https://docs.cntd.ru/document/407611413" TargetMode="External"/><Relationship Id="rId97" Type="http://schemas.openxmlformats.org/officeDocument/2006/relationships/hyperlink" Target="https://docs.cntd.ru/document/407956864" TargetMode="External"/><Relationship Id="rId104" Type="http://schemas.openxmlformats.org/officeDocument/2006/relationships/hyperlink" Target="https://docs.cntd.ru/document/407956864" TargetMode="External"/><Relationship Id="rId120" Type="http://schemas.openxmlformats.org/officeDocument/2006/relationships/hyperlink" Target="https://docs.cntd.ru/document/407956864" TargetMode="External"/><Relationship Id="rId125" Type="http://schemas.openxmlformats.org/officeDocument/2006/relationships/hyperlink" Target="https://docs.cntd.ru/document/407956864" TargetMode="External"/><Relationship Id="rId141" Type="http://schemas.openxmlformats.org/officeDocument/2006/relationships/hyperlink" Target="https://docs.cntd.ru/document/407247539" TargetMode="External"/><Relationship Id="rId146" Type="http://schemas.openxmlformats.org/officeDocument/2006/relationships/hyperlink" Target="https://docs.cntd.ru/document/408182872" TargetMode="External"/><Relationship Id="rId167" Type="http://schemas.openxmlformats.org/officeDocument/2006/relationships/hyperlink" Target="https://docs.cntd.ru/document/819009439" TargetMode="External"/><Relationship Id="rId188" Type="http://schemas.openxmlformats.org/officeDocument/2006/relationships/hyperlink" Target="https://docs.cntd.ru/document/407695151" TargetMode="External"/><Relationship Id="rId7" Type="http://schemas.openxmlformats.org/officeDocument/2006/relationships/hyperlink" Target="https://docs.cntd.ru/document/412711539" TargetMode="External"/><Relationship Id="rId71" Type="http://schemas.openxmlformats.org/officeDocument/2006/relationships/hyperlink" Target="https://docs.cntd.ru/document/408112065" TargetMode="External"/><Relationship Id="rId92" Type="http://schemas.openxmlformats.org/officeDocument/2006/relationships/hyperlink" Target="https://docs.cntd.ru/document/407956864" TargetMode="External"/><Relationship Id="rId162" Type="http://schemas.openxmlformats.org/officeDocument/2006/relationships/hyperlink" Target="https://docs.cntd.ru/document/407900290" TargetMode="External"/><Relationship Id="rId183" Type="http://schemas.openxmlformats.org/officeDocument/2006/relationships/hyperlink" Target="https://docs.cntd.ru/document/407900290" TargetMode="External"/><Relationship Id="rId213" Type="http://schemas.openxmlformats.org/officeDocument/2006/relationships/hyperlink" Target="https://docs.cntd.ru/document/420224740" TargetMode="External"/><Relationship Id="rId218" Type="http://schemas.openxmlformats.org/officeDocument/2006/relationships/hyperlink" Target="https://docs.cntd.ru/document/407900389" TargetMode="External"/><Relationship Id="rId2" Type="http://schemas.openxmlformats.org/officeDocument/2006/relationships/settings" Target="settings.xml"/><Relationship Id="rId29" Type="http://schemas.openxmlformats.org/officeDocument/2006/relationships/hyperlink" Target="https://docs.cntd.ru/document/561626630" TargetMode="External"/><Relationship Id="rId24" Type="http://schemas.openxmlformats.org/officeDocument/2006/relationships/hyperlink" Target="https://docs.cntd.ru/document/550222478" TargetMode="External"/><Relationship Id="rId40" Type="http://schemas.openxmlformats.org/officeDocument/2006/relationships/hyperlink" Target="https://docs.cntd.ru/document/578137991" TargetMode="External"/><Relationship Id="rId45" Type="http://schemas.openxmlformats.org/officeDocument/2006/relationships/hyperlink" Target="https://docs.cntd.ru/document/406713790" TargetMode="External"/><Relationship Id="rId66" Type="http://schemas.openxmlformats.org/officeDocument/2006/relationships/hyperlink" Target="https://docs.cntd.ru/document/407467283" TargetMode="External"/><Relationship Id="rId87" Type="http://schemas.openxmlformats.org/officeDocument/2006/relationships/hyperlink" Target="https://docs.cntd.ru/document/407956864" TargetMode="External"/><Relationship Id="rId110" Type="http://schemas.openxmlformats.org/officeDocument/2006/relationships/hyperlink" Target="https://docs.cntd.ru/document/407956864" TargetMode="External"/><Relationship Id="rId115" Type="http://schemas.openxmlformats.org/officeDocument/2006/relationships/hyperlink" Target="https://docs.cntd.ru/document/1305894187" TargetMode="External"/><Relationship Id="rId131" Type="http://schemas.openxmlformats.org/officeDocument/2006/relationships/hyperlink" Target="https://docs.cntd.ru/document/407956864" TargetMode="External"/><Relationship Id="rId136" Type="http://schemas.openxmlformats.org/officeDocument/2006/relationships/hyperlink" Target="https://docs.cntd.ru/document/407956864" TargetMode="External"/><Relationship Id="rId157" Type="http://schemas.openxmlformats.org/officeDocument/2006/relationships/hyperlink" Target="https://docs.cntd.ru/document/408182872" TargetMode="External"/><Relationship Id="rId178" Type="http://schemas.openxmlformats.org/officeDocument/2006/relationships/hyperlink" Target="https://docs.cntd.ru/document/407900290" TargetMode="External"/><Relationship Id="rId61" Type="http://schemas.openxmlformats.org/officeDocument/2006/relationships/hyperlink" Target="https://docs.cntd.ru/document/407004869" TargetMode="External"/><Relationship Id="rId82" Type="http://schemas.openxmlformats.org/officeDocument/2006/relationships/hyperlink" Target="https://docs.cntd.ru/document/407956864" TargetMode="External"/><Relationship Id="rId152" Type="http://schemas.openxmlformats.org/officeDocument/2006/relationships/hyperlink" Target="https://docs.cntd.ru/document/408182872" TargetMode="External"/><Relationship Id="rId173" Type="http://schemas.openxmlformats.org/officeDocument/2006/relationships/hyperlink" Target="https://docs.cntd.ru/document/408182872" TargetMode="External"/><Relationship Id="rId194" Type="http://schemas.openxmlformats.org/officeDocument/2006/relationships/hyperlink" Target="https://docs.cntd.ru/document/408182872" TargetMode="External"/><Relationship Id="rId199" Type="http://schemas.openxmlformats.org/officeDocument/2006/relationships/hyperlink" Target="https://docs.cntd.ru/document/901714433" TargetMode="External"/><Relationship Id="rId203" Type="http://schemas.openxmlformats.org/officeDocument/2006/relationships/hyperlink" Target="https://docs.cntd.ru/document/550310542" TargetMode="External"/><Relationship Id="rId208" Type="http://schemas.openxmlformats.org/officeDocument/2006/relationships/hyperlink" Target="https://docs.cntd.ru/document/408182872" TargetMode="External"/><Relationship Id="rId19" Type="http://schemas.openxmlformats.org/officeDocument/2006/relationships/hyperlink" Target="https://docs.cntd.ru/document/446670396" TargetMode="External"/><Relationship Id="rId224" Type="http://schemas.openxmlformats.org/officeDocument/2006/relationships/fontTable" Target="fontTable.xml"/><Relationship Id="rId14" Type="http://schemas.openxmlformats.org/officeDocument/2006/relationships/hyperlink" Target="https://docs.cntd.ru/document/444803693" TargetMode="External"/><Relationship Id="rId30" Type="http://schemas.openxmlformats.org/officeDocument/2006/relationships/hyperlink" Target="https://docs.cntd.ru/document/561715755" TargetMode="External"/><Relationship Id="rId35" Type="http://schemas.openxmlformats.org/officeDocument/2006/relationships/hyperlink" Target="https://docs.cntd.ru/document/574706314" TargetMode="External"/><Relationship Id="rId56" Type="http://schemas.openxmlformats.org/officeDocument/2006/relationships/hyperlink" Target="https://docs.cntd.ru/document/408112065" TargetMode="External"/><Relationship Id="rId77" Type="http://schemas.openxmlformats.org/officeDocument/2006/relationships/hyperlink" Target="https://docs.cntd.ru/document/407611413" TargetMode="External"/><Relationship Id="rId100" Type="http://schemas.openxmlformats.org/officeDocument/2006/relationships/hyperlink" Target="https://docs.cntd.ru/document/407956864" TargetMode="External"/><Relationship Id="rId105" Type="http://schemas.openxmlformats.org/officeDocument/2006/relationships/hyperlink" Target="https://docs.cntd.ru/document/407956864" TargetMode="External"/><Relationship Id="rId126" Type="http://schemas.openxmlformats.org/officeDocument/2006/relationships/hyperlink" Target="https://docs.cntd.ru/document/407956864" TargetMode="External"/><Relationship Id="rId147" Type="http://schemas.openxmlformats.org/officeDocument/2006/relationships/hyperlink" Target="https://docs.cntd.ru/document/407900290" TargetMode="External"/><Relationship Id="rId168" Type="http://schemas.openxmlformats.org/officeDocument/2006/relationships/hyperlink" Target="https://docs.cntd.ru/document/407247539" TargetMode="External"/><Relationship Id="rId8" Type="http://schemas.openxmlformats.org/officeDocument/2006/relationships/hyperlink" Target="https://docs.cntd.ru/document/446258676" TargetMode="External"/><Relationship Id="rId51" Type="http://schemas.openxmlformats.org/officeDocument/2006/relationships/hyperlink" Target="https://docs.cntd.ru/document/407467283" TargetMode="External"/><Relationship Id="rId72" Type="http://schemas.openxmlformats.org/officeDocument/2006/relationships/hyperlink" Target="https://docs.cntd.ru/document/408182872" TargetMode="External"/><Relationship Id="rId93" Type="http://schemas.openxmlformats.org/officeDocument/2006/relationships/hyperlink" Target="https://docs.cntd.ru/document/407956864" TargetMode="External"/><Relationship Id="rId98" Type="http://schemas.openxmlformats.org/officeDocument/2006/relationships/hyperlink" Target="https://docs.cntd.ru/document/407956864" TargetMode="External"/><Relationship Id="rId121" Type="http://schemas.openxmlformats.org/officeDocument/2006/relationships/hyperlink" Target="https://docs.cntd.ru/document/407956864" TargetMode="External"/><Relationship Id="rId142" Type="http://schemas.openxmlformats.org/officeDocument/2006/relationships/hyperlink" Target="https://docs.cntd.ru/document/407294082" TargetMode="External"/><Relationship Id="rId163" Type="http://schemas.openxmlformats.org/officeDocument/2006/relationships/hyperlink" Target="https://docs.cntd.ru/document/407900290" TargetMode="External"/><Relationship Id="rId184" Type="http://schemas.openxmlformats.org/officeDocument/2006/relationships/hyperlink" Target="https://docs.cntd.ru/document/407611413" TargetMode="External"/><Relationship Id="rId189" Type="http://schemas.openxmlformats.org/officeDocument/2006/relationships/hyperlink" Target="https://docs.cntd.ru/document/407956864" TargetMode="External"/><Relationship Id="rId219" Type="http://schemas.openxmlformats.org/officeDocument/2006/relationships/hyperlink" Target="https://docs.cntd.ru/document/408182872" TargetMode="External"/><Relationship Id="rId3" Type="http://schemas.openxmlformats.org/officeDocument/2006/relationships/webSettings" Target="webSettings.xml"/><Relationship Id="rId214" Type="http://schemas.openxmlformats.org/officeDocument/2006/relationships/hyperlink" Target="https://docs.cntd.ru/document/420224740" TargetMode="External"/><Relationship Id="rId25" Type="http://schemas.openxmlformats.org/officeDocument/2006/relationships/hyperlink" Target="https://docs.cntd.ru/document/550233370" TargetMode="External"/><Relationship Id="rId46" Type="http://schemas.openxmlformats.org/officeDocument/2006/relationships/hyperlink" Target="https://docs.cntd.ru/document/407004869" TargetMode="External"/><Relationship Id="rId67" Type="http://schemas.openxmlformats.org/officeDocument/2006/relationships/hyperlink" Target="https://docs.cntd.ru/document/407611413" TargetMode="External"/><Relationship Id="rId116" Type="http://schemas.openxmlformats.org/officeDocument/2006/relationships/hyperlink" Target="https://docs.cntd.ru/document/553221182" TargetMode="External"/><Relationship Id="rId137" Type="http://schemas.openxmlformats.org/officeDocument/2006/relationships/hyperlink" Target="https://docs.cntd.ru/document/407956864" TargetMode="External"/><Relationship Id="rId158" Type="http://schemas.openxmlformats.org/officeDocument/2006/relationships/hyperlink" Target="https://docs.cntd.ru/document/408182872" TargetMode="External"/><Relationship Id="rId20" Type="http://schemas.openxmlformats.org/officeDocument/2006/relationships/hyperlink" Target="https://docs.cntd.ru/document/550110345" TargetMode="External"/><Relationship Id="rId41" Type="http://schemas.openxmlformats.org/officeDocument/2006/relationships/hyperlink" Target="https://docs.cntd.ru/document/406113042" TargetMode="External"/><Relationship Id="rId62" Type="http://schemas.openxmlformats.org/officeDocument/2006/relationships/hyperlink" Target="https://docs.cntd.ru/document/407149271" TargetMode="External"/><Relationship Id="rId83" Type="http://schemas.openxmlformats.org/officeDocument/2006/relationships/hyperlink" Target="https://docs.cntd.ru/document/407956864" TargetMode="External"/><Relationship Id="rId88" Type="http://schemas.openxmlformats.org/officeDocument/2006/relationships/hyperlink" Target="https://docs.cntd.ru/document/407956864" TargetMode="External"/><Relationship Id="rId111" Type="http://schemas.openxmlformats.org/officeDocument/2006/relationships/hyperlink" Target="https://docs.cntd.ru/document/407956864" TargetMode="External"/><Relationship Id="rId132" Type="http://schemas.openxmlformats.org/officeDocument/2006/relationships/hyperlink" Target="https://docs.cntd.ru/document/407956864" TargetMode="External"/><Relationship Id="rId153" Type="http://schemas.openxmlformats.org/officeDocument/2006/relationships/hyperlink" Target="https://docs.cntd.ru/document/550310542" TargetMode="External"/><Relationship Id="rId174" Type="http://schemas.openxmlformats.org/officeDocument/2006/relationships/hyperlink" Target="https://docs.cntd.ru/document/407900290" TargetMode="External"/><Relationship Id="rId179" Type="http://schemas.openxmlformats.org/officeDocument/2006/relationships/hyperlink" Target="https://docs.cntd.ru/document/407900290" TargetMode="External"/><Relationship Id="rId195" Type="http://schemas.openxmlformats.org/officeDocument/2006/relationships/hyperlink" Target="https://docs.cntd.ru/document/408182872" TargetMode="External"/><Relationship Id="rId209" Type="http://schemas.openxmlformats.org/officeDocument/2006/relationships/hyperlink" Target="https://docs.cntd.ru/document/407956864" TargetMode="External"/><Relationship Id="rId190" Type="http://schemas.openxmlformats.org/officeDocument/2006/relationships/hyperlink" Target="https://docs.cntd.ru/document/408182872" TargetMode="External"/><Relationship Id="rId204" Type="http://schemas.openxmlformats.org/officeDocument/2006/relationships/hyperlink" Target="https://docs.cntd.ru/document/408182872" TargetMode="External"/><Relationship Id="rId220" Type="http://schemas.openxmlformats.org/officeDocument/2006/relationships/hyperlink" Target="https://docs.cntd.ru/document/408182872" TargetMode="External"/><Relationship Id="rId225" Type="http://schemas.openxmlformats.org/officeDocument/2006/relationships/theme" Target="theme/theme1.xml"/><Relationship Id="rId15" Type="http://schemas.openxmlformats.org/officeDocument/2006/relationships/hyperlink" Target="https://docs.cntd.ru/document/444960644" TargetMode="External"/><Relationship Id="rId36" Type="http://schemas.openxmlformats.org/officeDocument/2006/relationships/hyperlink" Target="https://docs.cntd.ru/document/574735024" TargetMode="External"/><Relationship Id="rId57" Type="http://schemas.openxmlformats.org/officeDocument/2006/relationships/hyperlink" Target="https://docs.cntd.ru/document/408182872" TargetMode="External"/><Relationship Id="rId106" Type="http://schemas.openxmlformats.org/officeDocument/2006/relationships/hyperlink" Target="https://docs.cntd.ru/document/407956864" TargetMode="External"/><Relationship Id="rId127" Type="http://schemas.openxmlformats.org/officeDocument/2006/relationships/hyperlink" Target="https://docs.cntd.ru/document/407611413" TargetMode="External"/><Relationship Id="rId10" Type="http://schemas.openxmlformats.org/officeDocument/2006/relationships/hyperlink" Target="https://docs.cntd.ru/document/428626189" TargetMode="External"/><Relationship Id="rId31" Type="http://schemas.openxmlformats.org/officeDocument/2006/relationships/hyperlink" Target="https://docs.cntd.ru/document/570838353" TargetMode="External"/><Relationship Id="rId52" Type="http://schemas.openxmlformats.org/officeDocument/2006/relationships/hyperlink" Target="https://docs.cntd.ru/document/407611413" TargetMode="External"/><Relationship Id="rId73" Type="http://schemas.openxmlformats.org/officeDocument/2006/relationships/hyperlink" Target="https://docs.cntd.ru/document/407611413" TargetMode="External"/><Relationship Id="rId78" Type="http://schemas.openxmlformats.org/officeDocument/2006/relationships/hyperlink" Target="https://docs.cntd.ru/document/407611413" TargetMode="External"/><Relationship Id="rId94" Type="http://schemas.openxmlformats.org/officeDocument/2006/relationships/hyperlink" Target="https://docs.cntd.ru/document/407956864" TargetMode="External"/><Relationship Id="rId99" Type="http://schemas.openxmlformats.org/officeDocument/2006/relationships/hyperlink" Target="https://docs.cntd.ru/document/9004835" TargetMode="External"/><Relationship Id="rId101" Type="http://schemas.openxmlformats.org/officeDocument/2006/relationships/hyperlink" Target="https://docs.cntd.ru/document/407956864" TargetMode="External"/><Relationship Id="rId122" Type="http://schemas.openxmlformats.org/officeDocument/2006/relationships/hyperlink" Target="https://docs.cntd.ru/document/407956864" TargetMode="External"/><Relationship Id="rId143" Type="http://schemas.openxmlformats.org/officeDocument/2006/relationships/hyperlink" Target="https://docs.cntd.ru/document/407467283" TargetMode="External"/><Relationship Id="rId148" Type="http://schemas.openxmlformats.org/officeDocument/2006/relationships/hyperlink" Target="https://docs.cntd.ru/document/407900290" TargetMode="External"/><Relationship Id="rId164" Type="http://schemas.openxmlformats.org/officeDocument/2006/relationships/hyperlink" Target="https://docs.cntd.ru/document/819009439" TargetMode="External"/><Relationship Id="rId169" Type="http://schemas.openxmlformats.org/officeDocument/2006/relationships/hyperlink" Target="https://docs.cntd.ru/document/408182872" TargetMode="External"/><Relationship Id="rId185" Type="http://schemas.openxmlformats.org/officeDocument/2006/relationships/hyperlink" Target="https://docs.cntd.ru/document/407900290" TargetMode="External"/><Relationship Id="rId4" Type="http://schemas.openxmlformats.org/officeDocument/2006/relationships/hyperlink" Target="https://docs.cntd.ru/document/460230376" TargetMode="External"/><Relationship Id="rId9" Type="http://schemas.openxmlformats.org/officeDocument/2006/relationships/hyperlink" Target="https://docs.cntd.ru/document/423921931" TargetMode="External"/><Relationship Id="rId180" Type="http://schemas.openxmlformats.org/officeDocument/2006/relationships/hyperlink" Target="https://docs.cntd.ru/document/407467283" TargetMode="External"/><Relationship Id="rId210" Type="http://schemas.openxmlformats.org/officeDocument/2006/relationships/hyperlink" Target="https://docs.cntd.ru/document/550310542" TargetMode="External"/><Relationship Id="rId215" Type="http://schemas.openxmlformats.org/officeDocument/2006/relationships/hyperlink" Target="https://docs.cntd.ru/document/408182872" TargetMode="External"/><Relationship Id="rId26" Type="http://schemas.openxmlformats.org/officeDocument/2006/relationships/hyperlink" Target="https://docs.cntd.ru/document/550346918" TargetMode="External"/><Relationship Id="rId47" Type="http://schemas.openxmlformats.org/officeDocument/2006/relationships/hyperlink" Target="https://docs.cntd.ru/document/407149271" TargetMode="External"/><Relationship Id="rId68" Type="http://schemas.openxmlformats.org/officeDocument/2006/relationships/hyperlink" Target="https://docs.cntd.ru/document/407695151" TargetMode="External"/><Relationship Id="rId89" Type="http://schemas.openxmlformats.org/officeDocument/2006/relationships/hyperlink" Target="https://docs.cntd.ru/document/407956864" TargetMode="External"/><Relationship Id="rId112" Type="http://schemas.openxmlformats.org/officeDocument/2006/relationships/hyperlink" Target="https://docs.cntd.ru/document/895273509" TargetMode="External"/><Relationship Id="rId133" Type="http://schemas.openxmlformats.org/officeDocument/2006/relationships/hyperlink" Target="https://docs.cntd.ru/document/407956864" TargetMode="External"/><Relationship Id="rId154" Type="http://schemas.openxmlformats.org/officeDocument/2006/relationships/hyperlink" Target="https://docs.cntd.ru/document/550310542" TargetMode="External"/><Relationship Id="rId175" Type="http://schemas.openxmlformats.org/officeDocument/2006/relationships/hyperlink" Target="https://docs.cntd.ru/document/407900290" TargetMode="External"/><Relationship Id="rId196" Type="http://schemas.openxmlformats.org/officeDocument/2006/relationships/hyperlink" Target="https://docs.cntd.ru/document/407695151" TargetMode="External"/><Relationship Id="rId200" Type="http://schemas.openxmlformats.org/officeDocument/2006/relationships/hyperlink" Target="https://docs.cntd.ru/document/901714433" TargetMode="External"/><Relationship Id="rId16" Type="http://schemas.openxmlformats.org/officeDocument/2006/relationships/hyperlink" Target="https://docs.cntd.ru/document/450317912" TargetMode="External"/><Relationship Id="rId221" Type="http://schemas.openxmlformats.org/officeDocument/2006/relationships/hyperlink" Target="https://docs.cntd.ru/document/570773506" TargetMode="External"/><Relationship Id="rId37" Type="http://schemas.openxmlformats.org/officeDocument/2006/relationships/hyperlink" Target="https://docs.cntd.ru/document/574897211" TargetMode="External"/><Relationship Id="rId58" Type="http://schemas.openxmlformats.org/officeDocument/2006/relationships/hyperlink" Target="https://docs.cntd.ru/document/901714433" TargetMode="External"/><Relationship Id="rId79" Type="http://schemas.openxmlformats.org/officeDocument/2006/relationships/hyperlink" Target="https://docs.cntd.ru/document/407611413" TargetMode="External"/><Relationship Id="rId102" Type="http://schemas.openxmlformats.org/officeDocument/2006/relationships/hyperlink" Target="https://docs.cntd.ru/document/407956864" TargetMode="External"/><Relationship Id="rId123" Type="http://schemas.openxmlformats.org/officeDocument/2006/relationships/hyperlink" Target="https://docs.cntd.ru/document/407611413" TargetMode="External"/><Relationship Id="rId144" Type="http://schemas.openxmlformats.org/officeDocument/2006/relationships/hyperlink" Target="https://docs.cntd.ru/document/407611413" TargetMode="External"/><Relationship Id="rId90" Type="http://schemas.openxmlformats.org/officeDocument/2006/relationships/hyperlink" Target="https://docs.cntd.ru/document/407956864" TargetMode="External"/><Relationship Id="rId165" Type="http://schemas.openxmlformats.org/officeDocument/2006/relationships/hyperlink" Target="https://docs.cntd.ru/document/574863598" TargetMode="External"/><Relationship Id="rId186" Type="http://schemas.openxmlformats.org/officeDocument/2006/relationships/hyperlink" Target="https://docs.cntd.ru/document/407900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51</Pages>
  <Words>16713</Words>
  <Characters>95269</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halbaevaoa@AD.MSP03.RU</dc:creator>
  <cp:keywords/>
  <dc:description/>
  <cp:lastModifiedBy>halbaevaoa@AD.MSP03.RU</cp:lastModifiedBy>
  <cp:revision>2</cp:revision>
  <dcterms:created xsi:type="dcterms:W3CDTF">2026-10-01T01:04:00Z</dcterms:created>
  <dcterms:modified xsi:type="dcterms:W3CDTF">2026-10-01T01:17:00Z</dcterms:modified>
</cp:coreProperties>
</file>